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836" w:rsidRDefault="00266836" w:rsidP="00266836">
      <w:pPr>
        <w:jc w:val="center"/>
        <w:rPr>
          <w:rFonts w:asciiTheme="minorHAnsi" w:hAnsiTheme="minorHAnsi"/>
          <w:sz w:val="56"/>
        </w:rPr>
      </w:pPr>
      <w:bookmarkStart w:id="0" w:name="_Toc445123732"/>
    </w:p>
    <w:p w:rsidR="00266836" w:rsidRDefault="00266836" w:rsidP="00266836">
      <w:pPr>
        <w:jc w:val="center"/>
        <w:rPr>
          <w:rFonts w:asciiTheme="minorHAnsi" w:hAnsiTheme="minorHAnsi"/>
          <w:sz w:val="56"/>
        </w:rPr>
      </w:pPr>
    </w:p>
    <w:p w:rsidR="00266836" w:rsidRDefault="00266836" w:rsidP="00266836">
      <w:pPr>
        <w:jc w:val="center"/>
        <w:rPr>
          <w:rFonts w:asciiTheme="minorHAnsi" w:hAnsiTheme="minorHAnsi"/>
          <w:sz w:val="56"/>
        </w:rPr>
      </w:pPr>
    </w:p>
    <w:p w:rsidR="00266836" w:rsidRDefault="00266836" w:rsidP="00266836">
      <w:pPr>
        <w:jc w:val="center"/>
        <w:rPr>
          <w:rFonts w:asciiTheme="minorHAnsi" w:hAnsiTheme="minorHAnsi"/>
          <w:sz w:val="56"/>
        </w:rPr>
      </w:pPr>
    </w:p>
    <w:p w:rsidR="00266836" w:rsidRPr="00266836" w:rsidRDefault="00266836" w:rsidP="00266836">
      <w:pPr>
        <w:jc w:val="center"/>
        <w:rPr>
          <w:rFonts w:asciiTheme="minorHAnsi" w:hAnsiTheme="minorHAnsi"/>
          <w:b/>
          <w:sz w:val="72"/>
        </w:rPr>
      </w:pPr>
      <w:r w:rsidRPr="00266836">
        <w:rPr>
          <w:rFonts w:asciiTheme="minorHAnsi" w:hAnsiTheme="minorHAnsi"/>
          <w:b/>
          <w:sz w:val="72"/>
        </w:rPr>
        <w:t>Attachment 1</w:t>
      </w:r>
    </w:p>
    <w:p w:rsidR="00266836" w:rsidRPr="00266836" w:rsidRDefault="00266836" w:rsidP="00266836">
      <w:pPr>
        <w:jc w:val="center"/>
        <w:rPr>
          <w:rFonts w:asciiTheme="minorHAnsi" w:hAnsiTheme="minorHAnsi"/>
          <w:b/>
          <w:sz w:val="56"/>
        </w:rPr>
      </w:pPr>
    </w:p>
    <w:p w:rsidR="00266836" w:rsidRDefault="002500C2" w:rsidP="00266836">
      <w:pPr>
        <w:jc w:val="center"/>
        <w:rPr>
          <w:rFonts w:asciiTheme="minorHAnsi" w:hAnsiTheme="minorHAnsi"/>
          <w:sz w:val="56"/>
        </w:rPr>
      </w:pPr>
      <w:r>
        <w:rPr>
          <w:rFonts w:asciiTheme="minorHAnsi" w:hAnsiTheme="minorHAnsi"/>
          <w:sz w:val="56"/>
        </w:rPr>
        <w:t>2018</w:t>
      </w:r>
      <w:r w:rsidR="00266836" w:rsidRPr="00824B15">
        <w:rPr>
          <w:rFonts w:asciiTheme="minorHAnsi" w:hAnsiTheme="minorHAnsi"/>
          <w:sz w:val="56"/>
        </w:rPr>
        <w:t xml:space="preserve"> ACA-Compliant</w:t>
      </w:r>
    </w:p>
    <w:p w:rsidR="00266836" w:rsidRDefault="00266836" w:rsidP="00266836">
      <w:pPr>
        <w:jc w:val="center"/>
        <w:rPr>
          <w:rFonts w:asciiTheme="minorHAnsi" w:hAnsiTheme="minorHAnsi"/>
          <w:sz w:val="56"/>
        </w:rPr>
      </w:pPr>
      <w:r w:rsidRPr="00824B15">
        <w:rPr>
          <w:rFonts w:asciiTheme="minorHAnsi" w:hAnsiTheme="minorHAnsi"/>
          <w:sz w:val="56"/>
        </w:rPr>
        <w:t xml:space="preserve">Health </w:t>
      </w:r>
      <w:r>
        <w:rPr>
          <w:rFonts w:asciiTheme="minorHAnsi" w:hAnsiTheme="minorHAnsi"/>
          <w:sz w:val="56"/>
        </w:rPr>
        <w:t xml:space="preserve">Insurance </w:t>
      </w:r>
      <w:r w:rsidRPr="00824B15">
        <w:rPr>
          <w:rFonts w:asciiTheme="minorHAnsi" w:hAnsiTheme="minorHAnsi"/>
          <w:sz w:val="56"/>
        </w:rPr>
        <w:t xml:space="preserve">Rate Filing </w:t>
      </w:r>
      <w:r>
        <w:rPr>
          <w:rFonts w:asciiTheme="minorHAnsi" w:hAnsiTheme="minorHAnsi"/>
          <w:sz w:val="56"/>
        </w:rPr>
        <w:t>Guidance</w:t>
      </w:r>
    </w:p>
    <w:p w:rsidR="00266836" w:rsidRPr="0001556B" w:rsidRDefault="00266836" w:rsidP="00266836">
      <w:pPr>
        <w:jc w:val="center"/>
        <w:rPr>
          <w:rFonts w:asciiTheme="minorHAnsi" w:hAnsiTheme="minorHAnsi"/>
          <w:b/>
          <w:sz w:val="56"/>
        </w:rPr>
      </w:pPr>
    </w:p>
    <w:p w:rsidR="00266836" w:rsidRDefault="00266836" w:rsidP="00266836">
      <w:pPr>
        <w:jc w:val="center"/>
        <w:rPr>
          <w:rFonts w:asciiTheme="minorHAnsi" w:hAnsiTheme="minorHAnsi"/>
          <w:sz w:val="44"/>
        </w:rPr>
      </w:pPr>
      <w:r w:rsidRPr="00824B15">
        <w:rPr>
          <w:rFonts w:asciiTheme="minorHAnsi" w:hAnsiTheme="minorHAnsi"/>
          <w:sz w:val="44"/>
        </w:rPr>
        <w:t>Pennsylvania Insurance Department</w:t>
      </w:r>
    </w:p>
    <w:p w:rsidR="00266836" w:rsidRDefault="002500C2" w:rsidP="00266836">
      <w:pPr>
        <w:jc w:val="center"/>
      </w:pPr>
      <w:r>
        <w:rPr>
          <w:rFonts w:asciiTheme="minorHAnsi" w:hAnsiTheme="minorHAnsi"/>
          <w:sz w:val="28"/>
        </w:rPr>
        <w:t>March 14, 2017</w:t>
      </w:r>
    </w:p>
    <w:bookmarkEnd w:id="0"/>
    <w:p w:rsidR="00266836" w:rsidRPr="00BA64B4" w:rsidRDefault="00266836" w:rsidP="00266836">
      <w:pPr>
        <w:rPr>
          <w:rFonts w:asciiTheme="minorHAnsi" w:eastAsiaTheme="majorEastAsia" w:hAnsiTheme="minorHAnsi" w:cstheme="majorBidi"/>
          <w:color w:val="323E4F" w:themeColor="text2" w:themeShade="BF"/>
          <w:spacing w:val="5"/>
          <w:kern w:val="28"/>
          <w:sz w:val="52"/>
          <w:szCs w:val="52"/>
        </w:rPr>
        <w:sectPr w:rsidR="00266836" w:rsidRPr="00BA64B4" w:rsidSect="00266836">
          <w:footerReference w:type="first" r:id="rId8"/>
          <w:pgSz w:w="12240" w:h="15840"/>
          <w:pgMar w:top="1440" w:right="1080" w:bottom="1440" w:left="1080" w:header="720" w:footer="720" w:gutter="0"/>
          <w:pgNumType w:start="4"/>
          <w:cols w:space="720"/>
          <w:titlePg/>
          <w:docGrid w:linePitch="326"/>
        </w:sectPr>
      </w:pPr>
    </w:p>
    <w:p w:rsidR="002500C2" w:rsidRPr="002111D5" w:rsidRDefault="002500C2" w:rsidP="002500C2">
      <w:pPr>
        <w:keepNext/>
        <w:keepLines/>
        <w:spacing w:before="120"/>
        <w:ind w:left="360" w:hanging="360"/>
        <w:outlineLvl w:val="0"/>
        <w:rPr>
          <w:rFonts w:ascii="Calibri" w:eastAsia="MS Gothic" w:hAnsi="Calibri"/>
          <w:b/>
          <w:bCs/>
          <w:color w:val="548DD4"/>
          <w:sz w:val="32"/>
          <w:szCs w:val="28"/>
        </w:rPr>
      </w:pPr>
      <w:r w:rsidRPr="002111D5">
        <w:rPr>
          <w:rFonts w:ascii="Calibri" w:eastAsia="MS Gothic" w:hAnsi="Calibri"/>
          <w:b/>
          <w:bCs/>
          <w:color w:val="548DD4"/>
          <w:sz w:val="32"/>
          <w:szCs w:val="28"/>
        </w:rPr>
        <w:t>[Issuer Name] – [Individual/Small Group] Plans</w:t>
      </w:r>
    </w:p>
    <w:p w:rsidR="002500C2" w:rsidRPr="002111D5" w:rsidRDefault="002500C2" w:rsidP="002500C2">
      <w:pPr>
        <w:rPr>
          <w:rFonts w:ascii="Calibri" w:hAnsi="Calibri"/>
          <w:color w:val="808080"/>
          <w:sz w:val="20"/>
        </w:rPr>
      </w:pPr>
      <w:r w:rsidRPr="002111D5">
        <w:rPr>
          <w:rFonts w:ascii="Calibri" w:hAnsi="Calibri"/>
          <w:color w:val="808080"/>
          <w:sz w:val="20"/>
        </w:rPr>
        <w:t>Rate request filing ID # XXXXX - This document is prepared by the insurance company submitting the rate filing as a consumer tool to help explain the rate filing. It is not intended to describe or include all factors or information considered in the review process. For more information, see the filing at http://www.insurance.pa.gov/Consumers/ACARelatedFilings/</w:t>
      </w:r>
    </w:p>
    <w:p w:rsidR="002500C2" w:rsidRPr="002111D5" w:rsidRDefault="002500C2" w:rsidP="002500C2">
      <w:pPr>
        <w:keepNext/>
        <w:keepLines/>
        <w:spacing w:before="360" w:after="120"/>
        <w:ind w:left="360" w:hanging="360"/>
        <w:outlineLvl w:val="1"/>
        <w:rPr>
          <w:rFonts w:ascii="Calibri" w:eastAsia="MS Gothic" w:hAnsi="Calibri"/>
          <w:b/>
          <w:color w:val="548DD4"/>
          <w:sz w:val="26"/>
          <w:szCs w:val="26"/>
        </w:rPr>
      </w:pPr>
      <w:bookmarkStart w:id="1" w:name="_Toc440553987"/>
      <w:bookmarkStart w:id="2" w:name="_Toc440554242"/>
      <w:bookmarkStart w:id="3" w:name="_Toc440555429"/>
      <w:bookmarkStart w:id="4" w:name="_Toc440555606"/>
      <w:bookmarkStart w:id="5" w:name="_Toc440555668"/>
      <w:bookmarkStart w:id="6" w:name="_Toc440557523"/>
      <w:bookmarkStart w:id="7" w:name="_Toc440633002"/>
      <w:bookmarkStart w:id="8" w:name="_Toc445123734"/>
      <w:r w:rsidRPr="002111D5">
        <w:rPr>
          <w:rFonts w:ascii="Calibri" w:eastAsia="MS Gothic" w:hAnsi="Calibri"/>
          <w:b/>
          <w:color w:val="548DD4"/>
          <w:sz w:val="26"/>
          <w:szCs w:val="26"/>
        </w:rPr>
        <w:t>Overview</w:t>
      </w:r>
      <w:bookmarkEnd w:id="1"/>
      <w:bookmarkEnd w:id="2"/>
      <w:bookmarkEnd w:id="3"/>
      <w:bookmarkEnd w:id="4"/>
      <w:bookmarkEnd w:id="5"/>
      <w:bookmarkEnd w:id="6"/>
      <w:bookmarkEnd w:id="7"/>
      <w:bookmarkEnd w:id="8"/>
    </w:p>
    <w:p w:rsidR="002500C2" w:rsidRPr="002111D5" w:rsidRDefault="002500C2" w:rsidP="002500C2">
      <w:pPr>
        <w:autoSpaceDE w:val="0"/>
        <w:autoSpaceDN w:val="0"/>
        <w:rPr>
          <w:rFonts w:ascii="Calibri" w:eastAsia="Calibri" w:hAnsi="Calibri"/>
          <w:i/>
          <w:szCs w:val="22"/>
        </w:rPr>
      </w:pPr>
      <w:r w:rsidRPr="002111D5">
        <w:rPr>
          <w:rFonts w:ascii="Calibri" w:eastAsia="Calibri" w:hAnsi="Calibri"/>
          <w:szCs w:val="22"/>
        </w:rPr>
        <w:t xml:space="preserve">Initial requested average rate change: </w:t>
      </w:r>
      <w:r w:rsidRPr="002111D5">
        <w:rPr>
          <w:rFonts w:ascii="Calibri" w:eastAsia="Calibri" w:hAnsi="Calibri"/>
          <w:szCs w:val="22"/>
        </w:rPr>
        <w:tab/>
      </w:r>
      <w:r>
        <w:rPr>
          <w:rFonts w:ascii="Calibri" w:eastAsia="Calibri" w:hAnsi="Calibri"/>
          <w:szCs w:val="22"/>
        </w:rPr>
        <w:tab/>
      </w:r>
      <w:r w:rsidRPr="002111D5">
        <w:rPr>
          <w:rFonts w:ascii="Calibri" w:eastAsia="Calibri" w:hAnsi="Calibri"/>
          <w:szCs w:val="22"/>
        </w:rPr>
        <w:t>XX%</w:t>
      </w:r>
      <w:r w:rsidRPr="002111D5">
        <w:rPr>
          <w:rFonts w:ascii="Calibri" w:eastAsia="Calibri" w:hAnsi="Calibri"/>
          <w:szCs w:val="22"/>
          <w:vertAlign w:val="superscript"/>
        </w:rPr>
        <w:footnoteReference w:id="1"/>
      </w:r>
      <w:r w:rsidRPr="002111D5">
        <w:rPr>
          <w:rFonts w:ascii="Calibri" w:eastAsia="Calibri" w:hAnsi="Calibri"/>
          <w:szCs w:val="22"/>
        </w:rPr>
        <w:t xml:space="preserve"> </w:t>
      </w:r>
      <w:r w:rsidRPr="002111D5">
        <w:rPr>
          <w:rFonts w:ascii="Calibri" w:eastAsia="Calibri" w:hAnsi="Calibri"/>
          <w:i/>
          <w:color w:val="FF0000"/>
          <w:sz w:val="20"/>
          <w:szCs w:val="22"/>
        </w:rPr>
        <w:t>[Should be consistent with table 10]</w:t>
      </w:r>
    </w:p>
    <w:p w:rsidR="002500C2" w:rsidRDefault="002500C2" w:rsidP="002500C2">
      <w:pPr>
        <w:autoSpaceDE w:val="0"/>
        <w:autoSpaceDN w:val="0"/>
        <w:rPr>
          <w:rFonts w:ascii="Calibri" w:eastAsia="Calibri" w:hAnsi="Calibri"/>
          <w:bCs/>
          <w:szCs w:val="22"/>
        </w:rPr>
      </w:pPr>
      <w:r>
        <w:rPr>
          <w:rFonts w:ascii="Calibri" w:eastAsia="Calibri" w:hAnsi="Calibri"/>
          <w:bCs/>
          <w:szCs w:val="22"/>
        </w:rPr>
        <w:t>Revised requested average rate change:</w:t>
      </w:r>
      <w:r>
        <w:rPr>
          <w:rFonts w:ascii="Calibri" w:eastAsia="Calibri" w:hAnsi="Calibri"/>
          <w:bCs/>
          <w:szCs w:val="22"/>
        </w:rPr>
        <w:tab/>
      </w:r>
      <w:r>
        <w:rPr>
          <w:rFonts w:ascii="Calibri" w:eastAsia="Calibri" w:hAnsi="Calibri"/>
          <w:bCs/>
          <w:szCs w:val="22"/>
        </w:rPr>
        <w:tab/>
        <w:t>N/A</w:t>
      </w:r>
      <w:r w:rsidRPr="00EE3A00">
        <w:rPr>
          <w:rFonts w:ascii="Calibri" w:eastAsia="Calibri" w:hAnsi="Calibri"/>
          <w:bCs/>
          <w:szCs w:val="22"/>
          <w:vertAlign w:val="superscript"/>
        </w:rPr>
        <w:t>1</w:t>
      </w:r>
    </w:p>
    <w:p w:rsidR="002500C2" w:rsidRPr="002111D5" w:rsidRDefault="002500C2" w:rsidP="002500C2">
      <w:pPr>
        <w:autoSpaceDE w:val="0"/>
        <w:autoSpaceDN w:val="0"/>
        <w:rPr>
          <w:rFonts w:ascii="Calibri" w:eastAsia="Calibri" w:hAnsi="Calibri"/>
          <w:bCs/>
          <w:szCs w:val="22"/>
        </w:rPr>
      </w:pPr>
      <w:r w:rsidRPr="002111D5">
        <w:rPr>
          <w:rFonts w:ascii="Calibri" w:eastAsia="Calibri" w:hAnsi="Calibri"/>
          <w:bCs/>
          <w:szCs w:val="22"/>
        </w:rPr>
        <w:t xml:space="preserve">Range of requested rate change: </w:t>
      </w:r>
      <w:r w:rsidRPr="002111D5">
        <w:rPr>
          <w:rFonts w:ascii="Calibri" w:eastAsia="Calibri" w:hAnsi="Calibri"/>
          <w:bCs/>
          <w:szCs w:val="22"/>
        </w:rPr>
        <w:tab/>
      </w:r>
      <w:r>
        <w:rPr>
          <w:rFonts w:ascii="Calibri" w:eastAsia="Calibri" w:hAnsi="Calibri"/>
          <w:bCs/>
          <w:szCs w:val="22"/>
        </w:rPr>
        <w:tab/>
      </w:r>
      <w:r w:rsidRPr="002111D5">
        <w:rPr>
          <w:rFonts w:ascii="Calibri" w:eastAsia="Calibri" w:hAnsi="Calibri"/>
          <w:bCs/>
          <w:szCs w:val="22"/>
        </w:rPr>
        <w:t xml:space="preserve">XX% </w:t>
      </w:r>
      <w:r w:rsidRPr="002111D5">
        <w:rPr>
          <w:rFonts w:ascii="Calibri" w:eastAsia="Calibri" w:hAnsi="Calibri"/>
          <w:i/>
          <w:color w:val="FF0000"/>
          <w:sz w:val="20"/>
          <w:szCs w:val="22"/>
        </w:rPr>
        <w:t>[Should be consistent with table 10]</w:t>
      </w:r>
    </w:p>
    <w:p w:rsidR="002500C2" w:rsidRPr="002111D5" w:rsidRDefault="002500C2" w:rsidP="002500C2">
      <w:pPr>
        <w:autoSpaceDE w:val="0"/>
        <w:autoSpaceDN w:val="0"/>
        <w:rPr>
          <w:rFonts w:ascii="Calibri" w:eastAsia="Calibri" w:hAnsi="Calibri"/>
          <w:szCs w:val="22"/>
        </w:rPr>
      </w:pPr>
      <w:r w:rsidRPr="002111D5">
        <w:rPr>
          <w:rFonts w:ascii="Calibri" w:eastAsia="Calibri" w:hAnsi="Calibri"/>
          <w:bCs/>
          <w:szCs w:val="22"/>
        </w:rPr>
        <w:t xml:space="preserve">Effective date: </w:t>
      </w:r>
      <w:r w:rsidRPr="002111D5">
        <w:rPr>
          <w:rFonts w:ascii="Calibri" w:eastAsia="Calibri" w:hAnsi="Calibri"/>
          <w:bCs/>
          <w:szCs w:val="22"/>
        </w:rPr>
        <w:tab/>
      </w:r>
      <w:r w:rsidRPr="002111D5">
        <w:rPr>
          <w:rFonts w:ascii="Calibri" w:eastAsia="Calibri" w:hAnsi="Calibri"/>
          <w:bCs/>
          <w:szCs w:val="22"/>
        </w:rPr>
        <w:tab/>
      </w:r>
      <w:r w:rsidRPr="002111D5">
        <w:rPr>
          <w:rFonts w:ascii="Calibri" w:eastAsia="Calibri" w:hAnsi="Calibri"/>
          <w:bCs/>
          <w:szCs w:val="22"/>
        </w:rPr>
        <w:tab/>
      </w:r>
      <w:r w:rsidRPr="002111D5">
        <w:rPr>
          <w:rFonts w:ascii="Calibri" w:eastAsia="Calibri" w:hAnsi="Calibri"/>
          <w:bCs/>
          <w:szCs w:val="22"/>
        </w:rPr>
        <w:tab/>
      </w:r>
      <w:r>
        <w:rPr>
          <w:rFonts w:ascii="Calibri" w:eastAsia="Calibri" w:hAnsi="Calibri"/>
          <w:bCs/>
          <w:szCs w:val="22"/>
        </w:rPr>
        <w:tab/>
      </w:r>
      <w:r w:rsidRPr="002111D5">
        <w:rPr>
          <w:rFonts w:ascii="Calibri" w:eastAsia="Calibri" w:hAnsi="Calibri"/>
          <w:bCs/>
          <w:szCs w:val="22"/>
        </w:rPr>
        <w:t>[Insert date]</w:t>
      </w:r>
      <w:r w:rsidRPr="002111D5">
        <w:rPr>
          <w:rFonts w:ascii="Calibri" w:eastAsia="Calibri" w:hAnsi="Calibri"/>
          <w:szCs w:val="22"/>
        </w:rPr>
        <w:t xml:space="preserve"> </w:t>
      </w:r>
    </w:p>
    <w:p w:rsidR="002500C2" w:rsidRPr="002111D5" w:rsidRDefault="002500C2" w:rsidP="002500C2">
      <w:pPr>
        <w:autoSpaceDE w:val="0"/>
        <w:autoSpaceDN w:val="0"/>
        <w:rPr>
          <w:rFonts w:ascii="Calibri" w:eastAsia="Calibri" w:hAnsi="Calibri"/>
          <w:szCs w:val="22"/>
        </w:rPr>
      </w:pPr>
      <w:r w:rsidRPr="002111D5">
        <w:rPr>
          <w:rFonts w:ascii="Calibri" w:eastAsia="Calibri" w:hAnsi="Calibri"/>
          <w:szCs w:val="22"/>
        </w:rPr>
        <w:t xml:space="preserve">People impacted: </w:t>
      </w:r>
      <w:r w:rsidRPr="002111D5">
        <w:rPr>
          <w:rFonts w:ascii="Calibri" w:eastAsia="Calibri" w:hAnsi="Calibri"/>
          <w:szCs w:val="22"/>
        </w:rPr>
        <w:tab/>
      </w:r>
      <w:r w:rsidRPr="002111D5">
        <w:rPr>
          <w:rFonts w:ascii="Calibri" w:eastAsia="Calibri" w:hAnsi="Calibri"/>
          <w:szCs w:val="22"/>
        </w:rPr>
        <w:tab/>
      </w:r>
      <w:r w:rsidRPr="002111D5">
        <w:rPr>
          <w:rFonts w:ascii="Calibri" w:eastAsia="Calibri" w:hAnsi="Calibri"/>
          <w:szCs w:val="22"/>
        </w:rPr>
        <w:tab/>
      </w:r>
      <w:r>
        <w:rPr>
          <w:rFonts w:ascii="Calibri" w:eastAsia="Calibri" w:hAnsi="Calibri"/>
          <w:szCs w:val="22"/>
        </w:rPr>
        <w:tab/>
      </w:r>
      <w:r w:rsidRPr="002111D5">
        <w:rPr>
          <w:rFonts w:ascii="Calibri" w:eastAsia="Calibri" w:hAnsi="Calibri"/>
          <w:bCs/>
          <w:szCs w:val="22"/>
        </w:rPr>
        <w:t>[Insert covered lives]</w:t>
      </w:r>
      <w:r w:rsidRPr="002111D5">
        <w:rPr>
          <w:rFonts w:ascii="Calibri" w:eastAsia="Calibri" w:hAnsi="Calibri"/>
          <w:szCs w:val="22"/>
        </w:rPr>
        <w:t xml:space="preserve"> </w:t>
      </w:r>
      <w:r w:rsidRPr="002111D5">
        <w:rPr>
          <w:rFonts w:ascii="Calibri" w:eastAsia="Calibri" w:hAnsi="Calibri"/>
          <w:i/>
          <w:color w:val="FF0000"/>
          <w:szCs w:val="22"/>
        </w:rPr>
        <w:t>[</w:t>
      </w:r>
      <w:r w:rsidRPr="002111D5">
        <w:rPr>
          <w:rFonts w:ascii="Calibri" w:eastAsia="Calibri" w:hAnsi="Calibri"/>
          <w:i/>
          <w:color w:val="FF0000"/>
          <w:sz w:val="20"/>
          <w:szCs w:val="22"/>
        </w:rPr>
        <w:t>Should be consistent with membership in table 1]</w:t>
      </w:r>
    </w:p>
    <w:p w:rsidR="002500C2" w:rsidRPr="002111D5" w:rsidRDefault="002500C2" w:rsidP="002500C2">
      <w:pPr>
        <w:rPr>
          <w:rFonts w:ascii="Calibri" w:hAnsi="Calibri"/>
        </w:rPr>
      </w:pPr>
      <w:r w:rsidRPr="002111D5">
        <w:rPr>
          <w:rFonts w:ascii="Calibri" w:hAnsi="Calibri"/>
        </w:rPr>
        <w:t>Available in:</w:t>
      </w:r>
      <w:r w:rsidRPr="002111D5">
        <w:rPr>
          <w:rFonts w:ascii="Calibri" w:hAnsi="Calibri"/>
        </w:rPr>
        <w:tab/>
      </w:r>
      <w:r w:rsidRPr="002111D5">
        <w:rPr>
          <w:rFonts w:ascii="Calibri" w:hAnsi="Calibri"/>
        </w:rPr>
        <w:tab/>
      </w:r>
      <w:r w:rsidRPr="002111D5">
        <w:rPr>
          <w:rFonts w:ascii="Calibri" w:hAnsi="Calibri"/>
        </w:rPr>
        <w:tab/>
      </w:r>
      <w:r w:rsidRPr="002111D5">
        <w:rPr>
          <w:rFonts w:ascii="Calibri" w:hAnsi="Calibri"/>
        </w:rPr>
        <w:tab/>
      </w:r>
      <w:r>
        <w:rPr>
          <w:rFonts w:ascii="Calibri" w:hAnsi="Calibri"/>
        </w:rPr>
        <w:tab/>
      </w:r>
      <w:r w:rsidRPr="002111D5">
        <w:rPr>
          <w:rFonts w:ascii="Calibri" w:hAnsi="Calibri"/>
        </w:rPr>
        <w:t xml:space="preserve">[List rating areas] </w:t>
      </w:r>
    </w:p>
    <w:p w:rsidR="002500C2" w:rsidRPr="002111D5" w:rsidRDefault="002500C2" w:rsidP="002500C2">
      <w:pPr>
        <w:rPr>
          <w:rFonts w:ascii="Calibri" w:eastAsia="MS Gothic" w:hAnsi="Calibri"/>
          <w:b/>
          <w:bCs/>
          <w:sz w:val="26"/>
          <w:szCs w:val="26"/>
        </w:rPr>
      </w:pPr>
    </w:p>
    <w:p w:rsidR="002500C2" w:rsidRPr="002111D5" w:rsidRDefault="002500C2" w:rsidP="002500C2">
      <w:pPr>
        <w:rPr>
          <w:rFonts w:ascii="Calibri" w:hAnsi="Calibri"/>
          <w:b/>
          <w:bCs/>
          <w:szCs w:val="16"/>
        </w:rPr>
      </w:pPr>
      <w:r w:rsidRPr="002111D5">
        <w:rPr>
          <w:rFonts w:ascii="Calibri" w:hAnsi="Calibri"/>
          <w:noProof/>
          <w:color w:val="548DD4"/>
        </w:rPr>
        <mc:AlternateContent>
          <mc:Choice Requires="wps">
            <w:drawing>
              <wp:anchor distT="0" distB="0" distL="114300" distR="114300" simplePos="0" relativeHeight="251659264" behindDoc="0" locked="0" layoutInCell="1" allowOverlap="1" wp14:anchorId="05D5CCDE" wp14:editId="762111E0">
                <wp:simplePos x="0" y="0"/>
                <wp:positionH relativeFrom="column">
                  <wp:posOffset>3781425</wp:posOffset>
                </wp:positionH>
                <wp:positionV relativeFrom="paragraph">
                  <wp:posOffset>299086</wp:posOffset>
                </wp:positionV>
                <wp:extent cx="2374265" cy="135255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52550"/>
                        </a:xfrm>
                        <a:prstGeom prst="rect">
                          <a:avLst/>
                        </a:prstGeom>
                        <a:solidFill>
                          <a:srgbClr val="1F497D">
                            <a:lumMod val="20000"/>
                            <a:lumOff val="80000"/>
                          </a:srgbClr>
                        </a:solidFill>
                        <a:ln w="9525">
                          <a:solidFill>
                            <a:srgbClr val="1F497D">
                              <a:lumMod val="60000"/>
                              <a:lumOff val="40000"/>
                            </a:srgbClr>
                          </a:solidFill>
                          <a:miter lim="800000"/>
                          <a:headEnd/>
                          <a:tailEnd/>
                        </a:ln>
                      </wps:spPr>
                      <wps:txbx>
                        <w:txbxContent>
                          <w:p w:rsidR="002500C2" w:rsidRPr="00341937" w:rsidRDefault="002500C2" w:rsidP="002500C2">
                            <w:pPr>
                              <w:pStyle w:val="Default"/>
                              <w:rPr>
                                <w:rFonts w:ascii="Calibri" w:hAnsi="Calibri"/>
                                <w:b/>
                                <w:szCs w:val="22"/>
                              </w:rPr>
                            </w:pPr>
                            <w:r w:rsidRPr="00341937">
                              <w:rPr>
                                <w:rFonts w:ascii="Calibri" w:hAnsi="Calibri"/>
                                <w:b/>
                                <w:szCs w:val="22"/>
                              </w:rPr>
                              <w:t>How it plans to spend your premium</w:t>
                            </w:r>
                          </w:p>
                          <w:p w:rsidR="002500C2" w:rsidRPr="00341937" w:rsidRDefault="002500C2" w:rsidP="002500C2">
                            <w:pPr>
                              <w:pStyle w:val="Default"/>
                              <w:rPr>
                                <w:rFonts w:ascii="Calibri" w:hAnsi="Calibri"/>
                                <w:szCs w:val="22"/>
                              </w:rPr>
                            </w:pPr>
                            <w:r w:rsidRPr="00341937">
                              <w:rPr>
                                <w:rFonts w:ascii="Calibri" w:hAnsi="Calibri"/>
                                <w:szCs w:val="22"/>
                              </w:rPr>
                              <w:t>This is how the insurance company plans to spend the premium it collects in 201</w:t>
                            </w:r>
                            <w:r>
                              <w:rPr>
                                <w:rFonts w:ascii="Calibri" w:hAnsi="Calibri"/>
                                <w:szCs w:val="22"/>
                              </w:rPr>
                              <w:t>8</w:t>
                            </w:r>
                            <w:r w:rsidRPr="00341937">
                              <w:rPr>
                                <w:rFonts w:ascii="Calibri" w:hAnsi="Calibri"/>
                                <w:szCs w:val="22"/>
                              </w:rPr>
                              <w:t xml:space="preserve">: </w:t>
                            </w:r>
                          </w:p>
                          <w:p w:rsidR="002500C2" w:rsidRPr="00341937" w:rsidRDefault="002500C2" w:rsidP="002500C2">
                            <w:pPr>
                              <w:spacing w:before="120"/>
                              <w:rPr>
                                <w:rFonts w:ascii="Calibri" w:hAnsi="Calibri"/>
                                <w:b/>
                                <w:bCs/>
                                <w:szCs w:val="22"/>
                              </w:rPr>
                            </w:pPr>
                            <w:r w:rsidRPr="00341937">
                              <w:rPr>
                                <w:rFonts w:ascii="Calibri" w:hAnsi="Calibri"/>
                                <w:szCs w:val="22"/>
                              </w:rPr>
                              <w:t xml:space="preserve">Claims: </w:t>
                            </w:r>
                            <w:r w:rsidRPr="00341937">
                              <w:rPr>
                                <w:rFonts w:ascii="Calibri" w:hAnsi="Calibri"/>
                                <w:szCs w:val="22"/>
                              </w:rPr>
                              <w:tab/>
                            </w:r>
                            <w:r w:rsidRPr="00341937">
                              <w:rPr>
                                <w:rFonts w:ascii="Calibri" w:hAnsi="Calibri"/>
                                <w:szCs w:val="22"/>
                              </w:rPr>
                              <w:tab/>
                            </w:r>
                            <w:r w:rsidRPr="00341937">
                              <w:rPr>
                                <w:rFonts w:ascii="Calibri" w:hAnsi="Calibri"/>
                                <w:szCs w:val="22"/>
                              </w:rPr>
                              <w:tab/>
                            </w:r>
                            <w:r w:rsidRPr="00341937">
                              <w:rPr>
                                <w:rFonts w:ascii="Calibri" w:hAnsi="Calibri"/>
                                <w:szCs w:val="22"/>
                              </w:rPr>
                              <w:tab/>
                              <w:t>XX</w:t>
                            </w:r>
                            <w:r w:rsidRPr="00341937">
                              <w:rPr>
                                <w:rFonts w:ascii="Calibri" w:hAnsi="Calibri"/>
                                <w:b/>
                                <w:bCs/>
                                <w:szCs w:val="22"/>
                              </w:rPr>
                              <w:t xml:space="preserve">% </w:t>
                            </w:r>
                            <w:r w:rsidRPr="00341937">
                              <w:rPr>
                                <w:rFonts w:ascii="Calibri" w:hAnsi="Calibri"/>
                                <w:b/>
                                <w:bCs/>
                                <w:szCs w:val="22"/>
                              </w:rPr>
                              <w:br/>
                            </w:r>
                            <w:r w:rsidRPr="00341937">
                              <w:rPr>
                                <w:rFonts w:ascii="Calibri" w:hAnsi="Calibri"/>
                                <w:szCs w:val="22"/>
                              </w:rPr>
                              <w:t xml:space="preserve">Administrative: </w:t>
                            </w:r>
                            <w:r w:rsidRPr="00341937">
                              <w:rPr>
                                <w:rFonts w:ascii="Calibri" w:hAnsi="Calibri"/>
                                <w:szCs w:val="22"/>
                              </w:rPr>
                              <w:tab/>
                            </w:r>
                            <w:r w:rsidRPr="00341937">
                              <w:rPr>
                                <w:rFonts w:ascii="Calibri" w:hAnsi="Calibri"/>
                                <w:szCs w:val="22"/>
                              </w:rPr>
                              <w:tab/>
                            </w:r>
                            <w:r w:rsidRPr="00341937">
                              <w:rPr>
                                <w:rFonts w:ascii="Calibri" w:hAnsi="Calibri"/>
                                <w:szCs w:val="22"/>
                              </w:rPr>
                              <w:tab/>
                              <w:t>XX</w:t>
                            </w:r>
                            <w:r w:rsidRPr="00341937">
                              <w:rPr>
                                <w:rFonts w:ascii="Calibri" w:hAnsi="Calibri"/>
                                <w:b/>
                                <w:bCs/>
                                <w:szCs w:val="22"/>
                              </w:rPr>
                              <w:t>%</w:t>
                            </w:r>
                            <w:r w:rsidRPr="00341937">
                              <w:rPr>
                                <w:rFonts w:ascii="Calibri" w:hAnsi="Calibri"/>
                                <w:b/>
                                <w:bCs/>
                                <w:szCs w:val="22"/>
                              </w:rPr>
                              <w:br/>
                            </w:r>
                            <w:r w:rsidRPr="00341937">
                              <w:rPr>
                                <w:rFonts w:ascii="Calibri" w:hAnsi="Calibri"/>
                                <w:bCs/>
                                <w:szCs w:val="22"/>
                              </w:rPr>
                              <w:t>Taxes &amp; fees:</w:t>
                            </w:r>
                            <w:r w:rsidRPr="00341937">
                              <w:rPr>
                                <w:rFonts w:ascii="Calibri" w:hAnsi="Calibri"/>
                                <w:b/>
                                <w:bCs/>
                                <w:szCs w:val="22"/>
                              </w:rPr>
                              <w:t xml:space="preserve"> </w:t>
                            </w:r>
                            <w:r w:rsidRPr="00341937">
                              <w:rPr>
                                <w:rFonts w:ascii="Calibri" w:hAnsi="Calibri"/>
                                <w:b/>
                                <w:bCs/>
                                <w:szCs w:val="22"/>
                              </w:rPr>
                              <w:tab/>
                            </w:r>
                            <w:r w:rsidRPr="00341937">
                              <w:rPr>
                                <w:rFonts w:ascii="Calibri" w:hAnsi="Calibri"/>
                                <w:b/>
                                <w:bCs/>
                                <w:szCs w:val="22"/>
                              </w:rPr>
                              <w:tab/>
                            </w:r>
                            <w:r w:rsidRPr="00341937">
                              <w:rPr>
                                <w:rFonts w:ascii="Calibri" w:hAnsi="Calibri"/>
                                <w:b/>
                                <w:bCs/>
                                <w:szCs w:val="22"/>
                              </w:rPr>
                              <w:tab/>
                            </w:r>
                            <w:r w:rsidRPr="00341937">
                              <w:rPr>
                                <w:rFonts w:ascii="Calibri" w:hAnsi="Calibri"/>
                                <w:bCs/>
                                <w:szCs w:val="22"/>
                              </w:rPr>
                              <w:t>XX%</w:t>
                            </w:r>
                            <w:r w:rsidRPr="00341937">
                              <w:rPr>
                                <w:rFonts w:ascii="Calibri" w:hAnsi="Calibri"/>
                                <w:b/>
                                <w:bCs/>
                                <w:szCs w:val="22"/>
                              </w:rPr>
                              <w:br/>
                            </w:r>
                            <w:r w:rsidRPr="00341937">
                              <w:rPr>
                                <w:rFonts w:ascii="Calibri" w:hAnsi="Calibri"/>
                                <w:szCs w:val="22"/>
                              </w:rPr>
                              <w:t xml:space="preserve">Profit: </w:t>
                            </w:r>
                            <w:r w:rsidRPr="00341937">
                              <w:rPr>
                                <w:rFonts w:ascii="Calibri" w:hAnsi="Calibri"/>
                                <w:szCs w:val="22"/>
                              </w:rPr>
                              <w:tab/>
                            </w:r>
                            <w:r w:rsidRPr="00341937">
                              <w:rPr>
                                <w:rFonts w:ascii="Calibri" w:hAnsi="Calibri"/>
                                <w:szCs w:val="22"/>
                              </w:rPr>
                              <w:tab/>
                            </w:r>
                            <w:r w:rsidRPr="00341937">
                              <w:rPr>
                                <w:rFonts w:ascii="Calibri" w:hAnsi="Calibri"/>
                                <w:szCs w:val="22"/>
                              </w:rPr>
                              <w:tab/>
                            </w:r>
                            <w:r w:rsidRPr="00341937">
                              <w:rPr>
                                <w:rFonts w:ascii="Calibri" w:hAnsi="Calibri"/>
                                <w:szCs w:val="22"/>
                              </w:rPr>
                              <w:tab/>
                              <w:t>XX</w:t>
                            </w:r>
                            <w:r w:rsidRPr="00341937">
                              <w:rPr>
                                <w:rFonts w:ascii="Calibri" w:hAnsi="Calibri"/>
                                <w:b/>
                                <w:bCs/>
                                <w:szCs w:val="22"/>
                              </w:rPr>
                              <w:t>%</w:t>
                            </w:r>
                          </w:p>
                          <w:p w:rsidR="002500C2" w:rsidRPr="00341937" w:rsidRDefault="002500C2" w:rsidP="002500C2">
                            <w:pPr>
                              <w:spacing w:before="120"/>
                              <w:rPr>
                                <w:rFonts w:ascii="Calibri" w:hAnsi="Calibri"/>
                                <w:szCs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5D5CCDE" id="_x0000_t202" coordsize="21600,21600" o:spt="202" path="m,l,21600r21600,l21600,xe">
                <v:stroke joinstyle="miter"/>
                <v:path gradientshapeok="t" o:connecttype="rect"/>
              </v:shapetype>
              <v:shape id="Text Box 2" o:spid="_x0000_s1026" type="#_x0000_t202" style="position:absolute;margin-left:297.75pt;margin-top:23.55pt;width:186.95pt;height:10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" fillcolor="#c6d9f1" strokecolor="#558ed5">
                <v:textbox>
                  <w:txbxContent>
                    <w:p w:rsidR="002500C2" w:rsidRPr="00341937" w:rsidRDefault="002500C2" w:rsidP="002500C2">
                      <w:pPr>
                        <w:pStyle w:val="Default"/>
                        <w:rPr>
                          <w:rFonts w:ascii="Calibri" w:hAnsi="Calibri"/>
                          <w:b/>
                          <w:szCs w:val="22"/>
                        </w:rPr>
                      </w:pPr>
                      <w:r w:rsidRPr="00341937">
                        <w:rPr>
                          <w:rFonts w:ascii="Calibri" w:hAnsi="Calibri"/>
                          <w:b/>
                          <w:szCs w:val="22"/>
                        </w:rPr>
                        <w:t>How it plans to spend your premium</w:t>
                      </w:r>
                    </w:p>
                    <w:p w:rsidR="002500C2" w:rsidRPr="00341937" w:rsidRDefault="002500C2" w:rsidP="002500C2">
                      <w:pPr>
                        <w:pStyle w:val="Default"/>
                        <w:rPr>
                          <w:rFonts w:ascii="Calibri" w:hAnsi="Calibri"/>
                          <w:szCs w:val="22"/>
                        </w:rPr>
                      </w:pPr>
                      <w:r w:rsidRPr="00341937">
                        <w:rPr>
                          <w:rFonts w:ascii="Calibri" w:hAnsi="Calibri"/>
                          <w:szCs w:val="22"/>
                        </w:rPr>
                        <w:t>This is how the insurance company plans to spend the premium it collects in 201</w:t>
                      </w:r>
                      <w:r>
                        <w:rPr>
                          <w:rFonts w:ascii="Calibri" w:hAnsi="Calibri"/>
                          <w:szCs w:val="22"/>
                        </w:rPr>
                        <w:t>8</w:t>
                      </w:r>
                      <w:r w:rsidRPr="00341937">
                        <w:rPr>
                          <w:rFonts w:ascii="Calibri" w:hAnsi="Calibri"/>
                          <w:szCs w:val="22"/>
                        </w:rPr>
                        <w:t xml:space="preserve">: </w:t>
                      </w:r>
                    </w:p>
                    <w:p w:rsidR="002500C2" w:rsidRPr="00341937" w:rsidRDefault="002500C2" w:rsidP="002500C2">
                      <w:pPr>
                        <w:spacing w:before="120"/>
                        <w:rPr>
                          <w:rFonts w:ascii="Calibri" w:hAnsi="Calibri"/>
                          <w:b/>
                          <w:bCs/>
                          <w:szCs w:val="22"/>
                        </w:rPr>
                      </w:pPr>
                      <w:r w:rsidRPr="00341937">
                        <w:rPr>
                          <w:rFonts w:ascii="Calibri" w:hAnsi="Calibri"/>
                          <w:szCs w:val="22"/>
                        </w:rPr>
                        <w:t xml:space="preserve">Claims: </w:t>
                      </w:r>
                      <w:r w:rsidRPr="00341937">
                        <w:rPr>
                          <w:rFonts w:ascii="Calibri" w:hAnsi="Calibri"/>
                          <w:szCs w:val="22"/>
                        </w:rPr>
                        <w:tab/>
                      </w:r>
                      <w:r w:rsidRPr="00341937">
                        <w:rPr>
                          <w:rFonts w:ascii="Calibri" w:hAnsi="Calibri"/>
                          <w:szCs w:val="22"/>
                        </w:rPr>
                        <w:tab/>
                      </w:r>
                      <w:r w:rsidRPr="00341937">
                        <w:rPr>
                          <w:rFonts w:ascii="Calibri" w:hAnsi="Calibri"/>
                          <w:szCs w:val="22"/>
                        </w:rPr>
                        <w:tab/>
                      </w:r>
                      <w:r w:rsidRPr="00341937">
                        <w:rPr>
                          <w:rFonts w:ascii="Calibri" w:hAnsi="Calibri"/>
                          <w:szCs w:val="22"/>
                        </w:rPr>
                        <w:tab/>
                        <w:t>XX</w:t>
                      </w:r>
                      <w:r w:rsidRPr="00341937">
                        <w:rPr>
                          <w:rFonts w:ascii="Calibri" w:hAnsi="Calibri"/>
                          <w:b/>
                          <w:bCs/>
                          <w:szCs w:val="22"/>
                        </w:rPr>
                        <w:t xml:space="preserve">% </w:t>
                      </w:r>
                      <w:r w:rsidRPr="00341937">
                        <w:rPr>
                          <w:rFonts w:ascii="Calibri" w:hAnsi="Calibri"/>
                          <w:b/>
                          <w:bCs/>
                          <w:szCs w:val="22"/>
                        </w:rPr>
                        <w:br/>
                      </w:r>
                      <w:r w:rsidRPr="00341937">
                        <w:rPr>
                          <w:rFonts w:ascii="Calibri" w:hAnsi="Calibri"/>
                          <w:szCs w:val="22"/>
                        </w:rPr>
                        <w:t xml:space="preserve">Administrative: </w:t>
                      </w:r>
                      <w:r w:rsidRPr="00341937">
                        <w:rPr>
                          <w:rFonts w:ascii="Calibri" w:hAnsi="Calibri"/>
                          <w:szCs w:val="22"/>
                        </w:rPr>
                        <w:tab/>
                      </w:r>
                      <w:r w:rsidRPr="00341937">
                        <w:rPr>
                          <w:rFonts w:ascii="Calibri" w:hAnsi="Calibri"/>
                          <w:szCs w:val="22"/>
                        </w:rPr>
                        <w:tab/>
                      </w:r>
                      <w:r w:rsidRPr="00341937">
                        <w:rPr>
                          <w:rFonts w:ascii="Calibri" w:hAnsi="Calibri"/>
                          <w:szCs w:val="22"/>
                        </w:rPr>
                        <w:tab/>
                        <w:t>XX</w:t>
                      </w:r>
                      <w:r w:rsidRPr="00341937">
                        <w:rPr>
                          <w:rFonts w:ascii="Calibri" w:hAnsi="Calibri"/>
                          <w:b/>
                          <w:bCs/>
                          <w:szCs w:val="22"/>
                        </w:rPr>
                        <w:t>%</w:t>
                      </w:r>
                      <w:r w:rsidRPr="00341937">
                        <w:rPr>
                          <w:rFonts w:ascii="Calibri" w:hAnsi="Calibri"/>
                          <w:b/>
                          <w:bCs/>
                          <w:szCs w:val="22"/>
                        </w:rPr>
                        <w:br/>
                      </w:r>
                      <w:r w:rsidRPr="00341937">
                        <w:rPr>
                          <w:rFonts w:ascii="Calibri" w:hAnsi="Calibri"/>
                          <w:bCs/>
                          <w:szCs w:val="22"/>
                        </w:rPr>
                        <w:t>Taxes &amp; fees:</w:t>
                      </w:r>
                      <w:r w:rsidRPr="00341937">
                        <w:rPr>
                          <w:rFonts w:ascii="Calibri" w:hAnsi="Calibri"/>
                          <w:b/>
                          <w:bCs/>
                          <w:szCs w:val="22"/>
                        </w:rPr>
                        <w:t xml:space="preserve"> </w:t>
                      </w:r>
                      <w:r w:rsidRPr="00341937">
                        <w:rPr>
                          <w:rFonts w:ascii="Calibri" w:hAnsi="Calibri"/>
                          <w:b/>
                          <w:bCs/>
                          <w:szCs w:val="22"/>
                        </w:rPr>
                        <w:tab/>
                      </w:r>
                      <w:r w:rsidRPr="00341937">
                        <w:rPr>
                          <w:rFonts w:ascii="Calibri" w:hAnsi="Calibri"/>
                          <w:b/>
                          <w:bCs/>
                          <w:szCs w:val="22"/>
                        </w:rPr>
                        <w:tab/>
                      </w:r>
                      <w:r w:rsidRPr="00341937">
                        <w:rPr>
                          <w:rFonts w:ascii="Calibri" w:hAnsi="Calibri"/>
                          <w:b/>
                          <w:bCs/>
                          <w:szCs w:val="22"/>
                        </w:rPr>
                        <w:tab/>
                      </w:r>
                      <w:r w:rsidRPr="00341937">
                        <w:rPr>
                          <w:rFonts w:ascii="Calibri" w:hAnsi="Calibri"/>
                          <w:bCs/>
                          <w:szCs w:val="22"/>
                        </w:rPr>
                        <w:t>XX%</w:t>
                      </w:r>
                      <w:r w:rsidRPr="00341937">
                        <w:rPr>
                          <w:rFonts w:ascii="Calibri" w:hAnsi="Calibri"/>
                          <w:b/>
                          <w:bCs/>
                          <w:szCs w:val="22"/>
                        </w:rPr>
                        <w:br/>
                      </w:r>
                      <w:r w:rsidRPr="00341937">
                        <w:rPr>
                          <w:rFonts w:ascii="Calibri" w:hAnsi="Calibri"/>
                          <w:szCs w:val="22"/>
                        </w:rPr>
                        <w:t xml:space="preserve">Profit: </w:t>
                      </w:r>
                      <w:r w:rsidRPr="00341937">
                        <w:rPr>
                          <w:rFonts w:ascii="Calibri" w:hAnsi="Calibri"/>
                          <w:szCs w:val="22"/>
                        </w:rPr>
                        <w:tab/>
                      </w:r>
                      <w:r w:rsidRPr="00341937">
                        <w:rPr>
                          <w:rFonts w:ascii="Calibri" w:hAnsi="Calibri"/>
                          <w:szCs w:val="22"/>
                        </w:rPr>
                        <w:tab/>
                      </w:r>
                      <w:r w:rsidRPr="00341937">
                        <w:rPr>
                          <w:rFonts w:ascii="Calibri" w:hAnsi="Calibri"/>
                          <w:szCs w:val="22"/>
                        </w:rPr>
                        <w:tab/>
                      </w:r>
                      <w:r w:rsidRPr="00341937">
                        <w:rPr>
                          <w:rFonts w:ascii="Calibri" w:hAnsi="Calibri"/>
                          <w:szCs w:val="22"/>
                        </w:rPr>
                        <w:tab/>
                        <w:t>XX</w:t>
                      </w:r>
                      <w:r w:rsidRPr="00341937">
                        <w:rPr>
                          <w:rFonts w:ascii="Calibri" w:hAnsi="Calibri"/>
                          <w:b/>
                          <w:bCs/>
                          <w:szCs w:val="22"/>
                        </w:rPr>
                        <w:t>%</w:t>
                      </w:r>
                    </w:p>
                    <w:p w:rsidR="002500C2" w:rsidRPr="00341937" w:rsidRDefault="002500C2" w:rsidP="002500C2">
                      <w:pPr>
                        <w:spacing w:before="120"/>
                        <w:rPr>
                          <w:rFonts w:ascii="Calibri" w:hAnsi="Calibri"/>
                          <w:szCs w:val="22"/>
                        </w:rPr>
                      </w:pPr>
                    </w:p>
                  </w:txbxContent>
                </v:textbox>
              </v:shape>
            </w:pict>
          </mc:Fallback>
        </mc:AlternateContent>
      </w:r>
      <w:r w:rsidRPr="002111D5">
        <w:rPr>
          <w:rFonts w:ascii="Calibri" w:eastAsia="MS Gothic" w:hAnsi="Calibri"/>
          <w:b/>
          <w:bCs/>
          <w:color w:val="548DD4"/>
          <w:sz w:val="26"/>
          <w:szCs w:val="26"/>
        </w:rPr>
        <w:t xml:space="preserve">Key information </w:t>
      </w:r>
      <w:r w:rsidRPr="002111D5">
        <w:rPr>
          <w:rFonts w:ascii="Calibri" w:eastAsia="MS Gothic" w:hAnsi="Calibri"/>
          <w:b/>
          <w:bCs/>
          <w:color w:val="548DD4"/>
          <w:sz w:val="26"/>
          <w:szCs w:val="26"/>
        </w:rPr>
        <w:br/>
      </w:r>
    </w:p>
    <w:p w:rsidR="002500C2" w:rsidRPr="002111D5" w:rsidRDefault="002500C2" w:rsidP="002500C2">
      <w:pPr>
        <w:rPr>
          <w:rFonts w:ascii="Calibri" w:hAnsi="Calibri"/>
          <w:b/>
          <w:bCs/>
          <w:szCs w:val="16"/>
        </w:rPr>
      </w:pPr>
      <w:r w:rsidRPr="002111D5">
        <w:rPr>
          <w:rFonts w:ascii="Calibri" w:eastAsia="Calibri" w:hAnsi="Calibri"/>
          <w:i/>
          <w:noProof/>
          <w:color w:val="FF0000"/>
          <w:sz w:val="20"/>
          <w:szCs w:val="22"/>
        </w:rPr>
        <mc:AlternateContent>
          <mc:Choice Requires="wps">
            <w:drawing>
              <wp:anchor distT="45720" distB="45720" distL="114300" distR="114300" simplePos="0" relativeHeight="251660288" behindDoc="0" locked="0" layoutInCell="1" allowOverlap="1" wp14:anchorId="6DB7A52D" wp14:editId="39489148">
                <wp:simplePos x="0" y="0"/>
                <wp:positionH relativeFrom="margin">
                  <wp:align>right</wp:align>
                </wp:positionH>
                <wp:positionV relativeFrom="paragraph">
                  <wp:posOffset>1108075</wp:posOffset>
                </wp:positionV>
                <wp:extent cx="2360930" cy="7429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2950"/>
                        </a:xfrm>
                        <a:prstGeom prst="rect">
                          <a:avLst/>
                        </a:prstGeom>
                        <a:noFill/>
                        <a:ln w="9525">
                          <a:noFill/>
                          <a:miter lim="800000"/>
                          <a:headEnd/>
                          <a:tailEnd/>
                        </a:ln>
                      </wps:spPr>
                      <wps:txbx>
                        <w:txbxContent>
                          <w:p w:rsidR="002500C2" w:rsidRDefault="002500C2" w:rsidP="002500C2">
                            <w:pPr>
                              <w:pStyle w:val="Default"/>
                              <w:rPr>
                                <w:rFonts w:ascii="Calibri" w:hAnsi="Calibri"/>
                                <w:i/>
                                <w:color w:val="FF0000"/>
                                <w:sz w:val="20"/>
                                <w:szCs w:val="22"/>
                              </w:rPr>
                            </w:pPr>
                          </w:p>
                          <w:p w:rsidR="002500C2" w:rsidRDefault="002500C2" w:rsidP="002500C2">
                            <w:pPr>
                              <w:pStyle w:val="Default"/>
                            </w:pPr>
                            <w:r w:rsidRPr="00341937">
                              <w:rPr>
                                <w:rFonts w:ascii="Calibri" w:hAnsi="Calibri"/>
                                <w:i/>
                                <w:color w:val="FF0000"/>
                                <w:sz w:val="20"/>
                                <w:szCs w:val="22"/>
                              </w:rPr>
                              <w:t>[Should be consistent with tables 5 and 6</w:t>
                            </w:r>
                            <w:r>
                              <w:rPr>
                                <w:rFonts w:ascii="Calibri" w:hAnsi="Calibri"/>
                                <w:i/>
                                <w:color w:val="FF0000"/>
                                <w:sz w:val="20"/>
                                <w:szCs w:val="22"/>
                              </w:rPr>
                              <w:t>, except that Taxes &amp; fees should include Exchange user fees</w:t>
                            </w:r>
                            <w:r w:rsidRPr="00F473F5">
                              <w:rPr>
                                <w:rFonts w:ascii="Calibri" w:hAnsi="Calibri"/>
                                <w:i/>
                                <w:color w:val="FF0000"/>
                                <w:sz w:val="20"/>
                                <w:szCs w:val="22"/>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B7A52D" id="_x0000_s1027" type="#_x0000_t202" style="position:absolute;margin-left:134.7pt;margin-top:87.25pt;width:185.9pt;height:58.5pt;z-index:25166028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" filled="f" stroked="f">
                <v:textbox>
                  <w:txbxContent>
                    <w:p w:rsidR="002500C2" w:rsidRDefault="002500C2" w:rsidP="002500C2">
                      <w:pPr>
                        <w:pStyle w:val="Default"/>
                        <w:rPr>
                          <w:rFonts w:ascii="Calibri" w:hAnsi="Calibri"/>
                          <w:i/>
                          <w:color w:val="FF0000"/>
                          <w:sz w:val="20"/>
                          <w:szCs w:val="22"/>
                        </w:rPr>
                      </w:pPr>
                    </w:p>
                    <w:p w:rsidR="002500C2" w:rsidRDefault="002500C2" w:rsidP="002500C2">
                      <w:pPr>
                        <w:pStyle w:val="Default"/>
                      </w:pPr>
                      <w:r w:rsidRPr="00341937">
                        <w:rPr>
                          <w:rFonts w:ascii="Calibri" w:hAnsi="Calibri"/>
                          <w:i/>
                          <w:color w:val="FF0000"/>
                          <w:sz w:val="20"/>
                          <w:szCs w:val="22"/>
                        </w:rPr>
                        <w:t>[Should be consistent with tables 5 and 6</w:t>
                      </w:r>
                      <w:r>
                        <w:rPr>
                          <w:rFonts w:ascii="Calibri" w:hAnsi="Calibri"/>
                          <w:i/>
                          <w:color w:val="FF0000"/>
                          <w:sz w:val="20"/>
                          <w:szCs w:val="22"/>
                        </w:rPr>
                        <w:t>, except that Taxes &amp; fees should include Exchange user fees</w:t>
                      </w:r>
                      <w:r w:rsidRPr="00F473F5">
                        <w:rPr>
                          <w:rFonts w:ascii="Calibri" w:hAnsi="Calibri"/>
                          <w:i/>
                          <w:color w:val="FF0000"/>
                          <w:sz w:val="20"/>
                          <w:szCs w:val="22"/>
                        </w:rPr>
                        <w:t>.]</w:t>
                      </w:r>
                    </w:p>
                  </w:txbxContent>
                </v:textbox>
                <w10:wrap type="square" anchorx="margin"/>
              </v:shape>
            </w:pict>
          </mc:Fallback>
        </mc:AlternateContent>
      </w:r>
      <w:r w:rsidRPr="002111D5">
        <w:rPr>
          <w:rFonts w:ascii="Calibri" w:hAnsi="Calibri"/>
          <w:b/>
          <w:bCs/>
          <w:szCs w:val="16"/>
        </w:rPr>
        <w:t>Jan. 2016-Dec. 2016 financial experience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988"/>
        <w:gridCol w:w="2030"/>
      </w:tblGrid>
      <w:tr w:rsidR="002500C2" w:rsidRPr="002111D5" w:rsidTr="00BD6FED">
        <w:trPr>
          <w:trHeight w:val="140"/>
        </w:trPr>
        <w:tc>
          <w:tcPr>
            <w:tcW w:w="2988" w:type="dxa"/>
          </w:tcPr>
          <w:p w:rsidR="002500C2" w:rsidRPr="002111D5" w:rsidRDefault="002500C2" w:rsidP="00BD6FED">
            <w:pPr>
              <w:autoSpaceDE w:val="0"/>
              <w:autoSpaceDN w:val="0"/>
              <w:spacing w:before="120"/>
              <w:rPr>
                <w:rFonts w:ascii="Calibri" w:eastAsia="Calibri" w:hAnsi="Calibri"/>
                <w:color w:val="000000"/>
                <w:szCs w:val="22"/>
              </w:rPr>
            </w:pPr>
            <w:r w:rsidRPr="002111D5">
              <w:rPr>
                <w:rFonts w:ascii="Calibri" w:eastAsia="Calibri" w:hAnsi="Calibri"/>
                <w:color w:val="000000"/>
                <w:szCs w:val="22"/>
              </w:rPr>
              <w:t xml:space="preserve">Premiums </w:t>
            </w:r>
          </w:p>
        </w:tc>
        <w:tc>
          <w:tcPr>
            <w:tcW w:w="2030" w:type="dxa"/>
          </w:tcPr>
          <w:p w:rsidR="002500C2" w:rsidRPr="002111D5" w:rsidRDefault="002500C2" w:rsidP="00BD6FED">
            <w:pPr>
              <w:autoSpaceDE w:val="0"/>
              <w:autoSpaceDN w:val="0"/>
              <w:spacing w:before="120"/>
              <w:jc w:val="right"/>
              <w:rPr>
                <w:rFonts w:ascii="Calibri" w:eastAsia="Calibri" w:hAnsi="Calibri"/>
                <w:color w:val="000000"/>
                <w:szCs w:val="22"/>
              </w:rPr>
            </w:pPr>
            <w:r w:rsidRPr="002111D5">
              <w:rPr>
                <w:rFonts w:ascii="Calibri" w:eastAsia="Calibri" w:hAnsi="Calibri"/>
                <w:color w:val="000000"/>
                <w:szCs w:val="22"/>
              </w:rPr>
              <w:t xml:space="preserve">$XX </w:t>
            </w:r>
          </w:p>
        </w:tc>
      </w:tr>
      <w:tr w:rsidR="002500C2" w:rsidRPr="002111D5" w:rsidTr="00BD6FED">
        <w:trPr>
          <w:trHeight w:val="87"/>
        </w:trPr>
        <w:tc>
          <w:tcPr>
            <w:tcW w:w="2988" w:type="dxa"/>
          </w:tcPr>
          <w:p w:rsidR="002500C2" w:rsidRPr="002111D5" w:rsidRDefault="002500C2" w:rsidP="00BD6FED">
            <w:pPr>
              <w:autoSpaceDE w:val="0"/>
              <w:autoSpaceDN w:val="0"/>
              <w:rPr>
                <w:rFonts w:ascii="Calibri" w:eastAsia="Calibri" w:hAnsi="Calibri"/>
                <w:color w:val="000000"/>
                <w:szCs w:val="22"/>
              </w:rPr>
            </w:pPr>
            <w:r w:rsidRPr="002111D5">
              <w:rPr>
                <w:rFonts w:ascii="Calibri" w:eastAsia="Calibri" w:hAnsi="Calibri"/>
                <w:color w:val="000000"/>
                <w:szCs w:val="22"/>
              </w:rPr>
              <w:t xml:space="preserve">Claims </w:t>
            </w:r>
          </w:p>
        </w:tc>
        <w:tc>
          <w:tcPr>
            <w:tcW w:w="2030" w:type="dxa"/>
          </w:tcPr>
          <w:p w:rsidR="002500C2" w:rsidRPr="002111D5" w:rsidRDefault="002500C2" w:rsidP="00BD6FED">
            <w:pPr>
              <w:autoSpaceDE w:val="0"/>
              <w:autoSpaceDN w:val="0"/>
              <w:jc w:val="right"/>
              <w:rPr>
                <w:rFonts w:ascii="Calibri" w:eastAsia="Calibri" w:hAnsi="Calibri"/>
                <w:color w:val="000000"/>
                <w:szCs w:val="22"/>
              </w:rPr>
            </w:pPr>
            <w:r w:rsidRPr="002111D5">
              <w:rPr>
                <w:rFonts w:ascii="Calibri" w:eastAsia="Calibri" w:hAnsi="Calibri"/>
                <w:color w:val="000000"/>
                <w:szCs w:val="22"/>
              </w:rPr>
              <w:t xml:space="preserve">$XX </w:t>
            </w:r>
          </w:p>
        </w:tc>
      </w:tr>
      <w:tr w:rsidR="002500C2" w:rsidRPr="002111D5" w:rsidTr="00BD6FED">
        <w:trPr>
          <w:trHeight w:val="87"/>
        </w:trPr>
        <w:tc>
          <w:tcPr>
            <w:tcW w:w="2988" w:type="dxa"/>
          </w:tcPr>
          <w:p w:rsidR="002500C2" w:rsidRPr="002111D5" w:rsidRDefault="002500C2" w:rsidP="00BD6FED">
            <w:pPr>
              <w:autoSpaceDE w:val="0"/>
              <w:autoSpaceDN w:val="0"/>
              <w:rPr>
                <w:rFonts w:ascii="Calibri" w:eastAsia="Calibri" w:hAnsi="Calibri"/>
                <w:color w:val="000000"/>
                <w:szCs w:val="22"/>
              </w:rPr>
            </w:pPr>
            <w:r w:rsidRPr="002111D5">
              <w:rPr>
                <w:rFonts w:ascii="Calibri" w:eastAsia="Calibri" w:hAnsi="Calibri"/>
                <w:color w:val="000000"/>
                <w:szCs w:val="22"/>
              </w:rPr>
              <w:t>Administrative expenses</w:t>
            </w:r>
          </w:p>
        </w:tc>
        <w:tc>
          <w:tcPr>
            <w:tcW w:w="2030" w:type="dxa"/>
          </w:tcPr>
          <w:p w:rsidR="002500C2" w:rsidRPr="002111D5" w:rsidRDefault="002500C2" w:rsidP="00BD6FED">
            <w:pPr>
              <w:autoSpaceDE w:val="0"/>
              <w:autoSpaceDN w:val="0"/>
              <w:jc w:val="right"/>
              <w:rPr>
                <w:rFonts w:ascii="Calibri" w:eastAsia="Calibri" w:hAnsi="Calibri"/>
                <w:color w:val="000000"/>
                <w:szCs w:val="22"/>
              </w:rPr>
            </w:pPr>
            <w:r>
              <w:rPr>
                <w:rFonts w:ascii="Calibri" w:eastAsia="Calibri" w:hAnsi="Calibri"/>
                <w:color w:val="000000"/>
                <w:szCs w:val="22"/>
              </w:rPr>
              <w:t>$XX</w:t>
            </w:r>
          </w:p>
        </w:tc>
      </w:tr>
      <w:tr w:rsidR="002500C2" w:rsidRPr="002111D5" w:rsidTr="00BD6FED">
        <w:trPr>
          <w:trHeight w:val="87"/>
        </w:trPr>
        <w:tc>
          <w:tcPr>
            <w:tcW w:w="2988" w:type="dxa"/>
          </w:tcPr>
          <w:p w:rsidR="002500C2" w:rsidRPr="002111D5" w:rsidRDefault="002500C2" w:rsidP="00BD6FED">
            <w:pPr>
              <w:autoSpaceDE w:val="0"/>
              <w:autoSpaceDN w:val="0"/>
              <w:rPr>
                <w:rFonts w:ascii="Calibri" w:eastAsia="Calibri" w:hAnsi="Calibri"/>
                <w:color w:val="000000"/>
                <w:szCs w:val="22"/>
              </w:rPr>
            </w:pPr>
            <w:r>
              <w:rPr>
                <w:rFonts w:ascii="Calibri" w:eastAsia="Calibri" w:hAnsi="Calibri"/>
                <w:color w:val="000000"/>
                <w:szCs w:val="22"/>
              </w:rPr>
              <w:t>Taxes &amp; fees</w:t>
            </w:r>
          </w:p>
        </w:tc>
        <w:tc>
          <w:tcPr>
            <w:tcW w:w="2030" w:type="dxa"/>
          </w:tcPr>
          <w:p w:rsidR="002500C2" w:rsidRDefault="002500C2" w:rsidP="00BD6FED">
            <w:pPr>
              <w:autoSpaceDE w:val="0"/>
              <w:autoSpaceDN w:val="0"/>
              <w:jc w:val="right"/>
              <w:rPr>
                <w:rFonts w:ascii="Calibri" w:eastAsia="Calibri" w:hAnsi="Calibri"/>
                <w:color w:val="000000"/>
                <w:szCs w:val="22"/>
              </w:rPr>
            </w:pPr>
            <w:r>
              <w:rPr>
                <w:rFonts w:ascii="Calibri" w:eastAsia="Calibri" w:hAnsi="Calibri"/>
                <w:color w:val="000000"/>
                <w:szCs w:val="22"/>
              </w:rPr>
              <w:t>$XX</w:t>
            </w:r>
          </w:p>
        </w:tc>
      </w:tr>
      <w:tr w:rsidR="002500C2" w:rsidRPr="002111D5" w:rsidTr="00BD6FED">
        <w:trPr>
          <w:trHeight w:val="87"/>
        </w:trPr>
        <w:tc>
          <w:tcPr>
            <w:tcW w:w="2988" w:type="dxa"/>
            <w:tcBorders>
              <w:top w:val="single" w:sz="4" w:space="0" w:color="auto"/>
            </w:tcBorders>
          </w:tcPr>
          <w:p w:rsidR="002500C2" w:rsidRPr="002111D5" w:rsidRDefault="002500C2" w:rsidP="00BD6FED">
            <w:pPr>
              <w:autoSpaceDE w:val="0"/>
              <w:autoSpaceDN w:val="0"/>
              <w:rPr>
                <w:rFonts w:ascii="Calibri" w:eastAsia="Calibri" w:hAnsi="Calibri"/>
                <w:color w:val="000000"/>
                <w:szCs w:val="22"/>
              </w:rPr>
            </w:pPr>
            <w:r w:rsidRPr="002111D5">
              <w:rPr>
                <w:rFonts w:ascii="Calibri" w:eastAsia="Calibri" w:hAnsi="Calibri"/>
                <w:color w:val="000000"/>
                <w:szCs w:val="22"/>
              </w:rPr>
              <w:t>Company made (</w:t>
            </w:r>
            <w:r>
              <w:rPr>
                <w:rFonts w:ascii="Calibri" w:eastAsia="Calibri" w:hAnsi="Calibri"/>
                <w:color w:val="000000"/>
                <w:szCs w:val="22"/>
              </w:rPr>
              <w:t>after</w:t>
            </w:r>
            <w:r w:rsidRPr="002111D5">
              <w:rPr>
                <w:rFonts w:ascii="Calibri" w:eastAsia="Calibri" w:hAnsi="Calibri"/>
                <w:color w:val="000000"/>
                <w:szCs w:val="22"/>
              </w:rPr>
              <w:t xml:space="preserve"> taxes)</w:t>
            </w:r>
          </w:p>
        </w:tc>
        <w:tc>
          <w:tcPr>
            <w:tcW w:w="2030" w:type="dxa"/>
            <w:tcBorders>
              <w:top w:val="single" w:sz="4" w:space="0" w:color="auto"/>
            </w:tcBorders>
          </w:tcPr>
          <w:p w:rsidR="002500C2" w:rsidRPr="002111D5" w:rsidRDefault="002500C2" w:rsidP="00BD6FED">
            <w:pPr>
              <w:autoSpaceDE w:val="0"/>
              <w:autoSpaceDN w:val="0"/>
              <w:jc w:val="right"/>
              <w:rPr>
                <w:rFonts w:ascii="Calibri" w:eastAsia="Calibri" w:hAnsi="Calibri"/>
                <w:color w:val="000000"/>
                <w:szCs w:val="22"/>
              </w:rPr>
            </w:pPr>
            <w:r w:rsidRPr="002111D5">
              <w:rPr>
                <w:rFonts w:ascii="Calibri" w:eastAsia="Calibri" w:hAnsi="Calibri"/>
                <w:b/>
                <w:bCs/>
                <w:color w:val="000000"/>
                <w:szCs w:val="22"/>
              </w:rPr>
              <w:t xml:space="preserve">$XX </w:t>
            </w:r>
          </w:p>
        </w:tc>
      </w:tr>
    </w:tbl>
    <w:p w:rsidR="002500C2" w:rsidRPr="0078312D" w:rsidRDefault="002500C2" w:rsidP="002500C2">
      <w:pPr>
        <w:autoSpaceDE w:val="0"/>
        <w:autoSpaceDN w:val="0"/>
        <w:rPr>
          <w:rFonts w:ascii="Calibri" w:eastAsia="Calibri" w:hAnsi="Calibri"/>
          <w:i/>
          <w:color w:val="FF0000"/>
          <w:sz w:val="20"/>
          <w:szCs w:val="22"/>
        </w:rPr>
      </w:pPr>
      <w:r w:rsidRPr="002111D5">
        <w:rPr>
          <w:rFonts w:ascii="Calibri" w:eastAsia="Calibri" w:hAnsi="Calibri"/>
          <w:i/>
          <w:color w:val="FF0000"/>
          <w:sz w:val="20"/>
          <w:szCs w:val="22"/>
        </w:rPr>
        <w:t>[Financial info should be consistent with</w:t>
      </w:r>
      <w:r>
        <w:rPr>
          <w:rFonts w:ascii="Calibri" w:eastAsia="Calibri" w:hAnsi="Calibri"/>
          <w:i/>
          <w:color w:val="FF0000"/>
          <w:sz w:val="20"/>
          <w:szCs w:val="22"/>
        </w:rPr>
        <w:t xml:space="preserve"> Table 2 of this </w:t>
      </w:r>
      <w:r w:rsidRPr="0078312D">
        <w:rPr>
          <w:rFonts w:ascii="Calibri" w:eastAsia="Calibri" w:hAnsi="Calibri"/>
          <w:i/>
          <w:color w:val="FF0000"/>
          <w:sz w:val="20"/>
          <w:szCs w:val="22"/>
        </w:rPr>
        <w:t>guidance</w:t>
      </w:r>
      <w:r w:rsidRPr="002F49B0">
        <w:rPr>
          <w:rFonts w:ascii="Calibri" w:eastAsia="Calibri" w:hAnsi="Calibri"/>
          <w:i/>
          <w:color w:val="FF0000"/>
          <w:sz w:val="20"/>
          <w:szCs w:val="22"/>
        </w:rPr>
        <w:t xml:space="preserve">.  </w:t>
      </w:r>
      <w:r w:rsidRPr="0078312D">
        <w:rPr>
          <w:rFonts w:ascii="Calibri" w:eastAsia="Calibri" w:hAnsi="Calibri"/>
          <w:i/>
          <w:color w:val="FF0000"/>
          <w:sz w:val="20"/>
          <w:szCs w:val="22"/>
        </w:rPr>
        <w:t xml:space="preserve">Since administrative expenses and after tax profit are not captured in Table 2, the issuer must report these amounts for the subject market for the 2016 rating period.  </w:t>
      </w:r>
    </w:p>
    <w:p w:rsidR="002500C2" w:rsidRDefault="002500C2" w:rsidP="002500C2">
      <w:pPr>
        <w:rPr>
          <w:rFonts w:asciiTheme="minorHAnsi" w:hAnsiTheme="minorHAnsi"/>
        </w:rPr>
      </w:pPr>
    </w:p>
    <w:p w:rsidR="002500C2" w:rsidRPr="002111D5" w:rsidRDefault="002500C2" w:rsidP="002500C2">
      <w:pPr>
        <w:rPr>
          <w:rFonts w:ascii="Calibri" w:hAnsi="Calibri"/>
          <w:szCs w:val="22"/>
        </w:rPr>
      </w:pPr>
      <w:r w:rsidRPr="002111D5">
        <w:rPr>
          <w:rFonts w:ascii="Calibri" w:hAnsi="Calibri"/>
          <w:szCs w:val="22"/>
        </w:rPr>
        <w:t xml:space="preserve">The company expects its annual medical costs to increase </w:t>
      </w:r>
      <w:r w:rsidRPr="002111D5">
        <w:rPr>
          <w:rFonts w:ascii="Calibri" w:hAnsi="Calibri"/>
          <w:b/>
          <w:bCs/>
          <w:szCs w:val="22"/>
        </w:rPr>
        <w:t>X%</w:t>
      </w:r>
      <w:r w:rsidRPr="002111D5">
        <w:rPr>
          <w:rFonts w:ascii="Calibri" w:hAnsi="Calibri"/>
          <w:szCs w:val="22"/>
        </w:rPr>
        <w:t xml:space="preserve">. </w:t>
      </w:r>
    </w:p>
    <w:p w:rsidR="002500C2" w:rsidRPr="002111D5" w:rsidRDefault="002500C2" w:rsidP="002500C2">
      <w:pPr>
        <w:keepNext/>
        <w:keepLines/>
        <w:spacing w:before="360" w:after="120"/>
        <w:ind w:left="360" w:hanging="360"/>
        <w:outlineLvl w:val="1"/>
        <w:rPr>
          <w:rFonts w:ascii="Calibri" w:eastAsia="MS Gothic" w:hAnsi="Calibri"/>
          <w:b/>
          <w:color w:val="548DD4"/>
          <w:sz w:val="26"/>
          <w:szCs w:val="26"/>
        </w:rPr>
      </w:pPr>
      <w:bookmarkStart w:id="9" w:name="_Toc440553988"/>
      <w:bookmarkStart w:id="10" w:name="_Toc440554243"/>
      <w:bookmarkStart w:id="11" w:name="_Toc440555430"/>
      <w:bookmarkStart w:id="12" w:name="_Toc440555607"/>
      <w:bookmarkStart w:id="13" w:name="_Toc440555669"/>
      <w:bookmarkStart w:id="14" w:name="_Toc440557524"/>
      <w:bookmarkStart w:id="15" w:name="_Toc440633003"/>
      <w:bookmarkStart w:id="16" w:name="_Toc445123735"/>
      <w:r w:rsidRPr="002111D5">
        <w:rPr>
          <w:rFonts w:ascii="Calibri" w:eastAsia="MS Gothic" w:hAnsi="Calibri"/>
          <w:b/>
          <w:color w:val="548DD4"/>
          <w:sz w:val="26"/>
          <w:szCs w:val="26"/>
        </w:rPr>
        <w:t>Explanation of requested rate change</w:t>
      </w:r>
      <w:bookmarkEnd w:id="9"/>
      <w:bookmarkEnd w:id="10"/>
      <w:bookmarkEnd w:id="11"/>
      <w:bookmarkEnd w:id="12"/>
      <w:bookmarkEnd w:id="13"/>
      <w:bookmarkEnd w:id="14"/>
      <w:bookmarkEnd w:id="15"/>
      <w:bookmarkEnd w:id="16"/>
    </w:p>
    <w:p w:rsidR="002500C2" w:rsidRDefault="002500C2" w:rsidP="002500C2">
      <w:pPr>
        <w:rPr>
          <w:rFonts w:ascii="Calibri" w:hAnsi="Calibri"/>
          <w:color w:val="FF0000"/>
        </w:rPr>
      </w:pPr>
      <w:r w:rsidRPr="002111D5">
        <w:rPr>
          <w:rFonts w:ascii="Calibri" w:hAnsi="Calibri"/>
          <w:color w:val="FF0000"/>
        </w:rPr>
        <w:t xml:space="preserve">Provide a non-technical description of why the issuer is requesting this rate increase. </w:t>
      </w:r>
    </w:p>
    <w:p w:rsidR="002500C2" w:rsidRPr="002111D5" w:rsidRDefault="002500C2" w:rsidP="002500C2">
      <w:pPr>
        <w:rPr>
          <w:rFonts w:ascii="Calibri" w:hAnsi="Calibri"/>
          <w:color w:val="FF0000"/>
        </w:rPr>
      </w:pPr>
      <w:r w:rsidRPr="002111D5">
        <w:rPr>
          <w:rFonts w:ascii="Calibri" w:hAnsi="Calibri"/>
          <w:color w:val="FF0000"/>
        </w:rPr>
        <w:t xml:space="preserve">Identify and explain the key drivers of the increase. </w:t>
      </w:r>
    </w:p>
    <w:p w:rsidR="00712BFD" w:rsidRPr="00341937" w:rsidRDefault="002500C2" w:rsidP="002500C2">
      <w:pPr>
        <w:keepNext/>
        <w:keepLines/>
        <w:spacing w:before="120"/>
        <w:ind w:left="360" w:hanging="360"/>
        <w:outlineLvl w:val="0"/>
      </w:pPr>
      <w:r w:rsidRPr="00A805CD">
        <w:rPr>
          <w:rFonts w:ascii="Calibri" w:hAnsi="Calibri"/>
          <w:b/>
          <w:color w:val="FF0000"/>
        </w:rPr>
        <w:t>Once the required information has been entered, delete the red text throughout the document</w:t>
      </w:r>
    </w:p>
    <w:sectPr w:rsidR="00712BFD" w:rsidRPr="00341937" w:rsidSect="008F6D41">
      <w:headerReference w:type="first" r:id="rId9"/>
      <w:footerReference w:type="first" r:id="rId10"/>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0AF" w:rsidRDefault="001F20AF" w:rsidP="00341937">
      <w:r>
        <w:separator/>
      </w:r>
    </w:p>
  </w:endnote>
  <w:endnote w:type="continuationSeparator" w:id="0">
    <w:p w:rsidR="001F20AF" w:rsidRDefault="001F20AF" w:rsidP="0034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41" w:rsidRDefault="008F6D41">
    <w:pPr>
      <w:pStyle w:val="Footer"/>
      <w:jc w:val="right"/>
    </w:pPr>
  </w:p>
  <w:p w:rsidR="008F6D41" w:rsidRDefault="008F6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529951971"/>
      <w:docPartObj>
        <w:docPartGallery w:val="Page Numbers (Bottom of Page)"/>
        <w:docPartUnique/>
      </w:docPartObj>
    </w:sdtPr>
    <w:sdtEndPr>
      <w:rPr>
        <w:noProof/>
      </w:rPr>
    </w:sdtEndPr>
    <w:sdtContent>
      <w:p w:rsidR="008F6D41" w:rsidRPr="008F6D41" w:rsidRDefault="008F6D41" w:rsidP="008F6D41">
        <w:pPr>
          <w:pStyle w:val="Footer"/>
          <w:jc w:val="right"/>
          <w:rPr>
            <w:rFonts w:asciiTheme="minorHAnsi" w:hAnsiTheme="minorHAnsi"/>
          </w:rPr>
        </w:pPr>
        <w:r w:rsidRPr="008F6D41">
          <w:rPr>
            <w:rFonts w:asciiTheme="minorHAnsi" w:hAnsiTheme="minorHAnsi"/>
          </w:rPr>
          <w:fldChar w:fldCharType="begin"/>
        </w:r>
        <w:r w:rsidRPr="008F6D41">
          <w:rPr>
            <w:rFonts w:asciiTheme="minorHAnsi" w:hAnsiTheme="minorHAnsi"/>
          </w:rPr>
          <w:instrText xml:space="preserve"> PAGE   \* MERGEFORMAT </w:instrText>
        </w:r>
        <w:r w:rsidRPr="008F6D41">
          <w:rPr>
            <w:rFonts w:asciiTheme="minorHAnsi" w:hAnsiTheme="minorHAnsi"/>
          </w:rPr>
          <w:fldChar w:fldCharType="separate"/>
        </w:r>
        <w:r w:rsidR="00202C94">
          <w:rPr>
            <w:rFonts w:asciiTheme="minorHAnsi" w:hAnsiTheme="minorHAnsi"/>
            <w:noProof/>
          </w:rPr>
          <w:t>1</w:t>
        </w:r>
        <w:r w:rsidRPr="008F6D41">
          <w:rPr>
            <w:rFonts w:asciiTheme="minorHAnsi" w:hAnsi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0AF" w:rsidRDefault="001F20AF" w:rsidP="00341937">
      <w:r>
        <w:separator/>
      </w:r>
    </w:p>
  </w:footnote>
  <w:footnote w:type="continuationSeparator" w:id="0">
    <w:p w:rsidR="001F20AF" w:rsidRDefault="001F20AF" w:rsidP="00341937">
      <w:r>
        <w:continuationSeparator/>
      </w:r>
    </w:p>
  </w:footnote>
  <w:footnote w:id="1">
    <w:p w:rsidR="002500C2" w:rsidRPr="00EE3A00" w:rsidRDefault="002500C2" w:rsidP="002500C2">
      <w:pPr>
        <w:pStyle w:val="FootnoteText"/>
        <w:rPr>
          <w:rFonts w:ascii="Calibri" w:hAnsi="Calibri"/>
        </w:rPr>
      </w:pPr>
      <w:r w:rsidRPr="00EE3A00">
        <w:rPr>
          <w:rStyle w:val="FootnoteReference"/>
          <w:rFonts w:asciiTheme="minorHAnsi" w:hAnsiTheme="minorHAnsi"/>
        </w:rPr>
        <w:footnoteRef/>
      </w:r>
      <w:r w:rsidRPr="00EE3A00">
        <w:rPr>
          <w:rFonts w:asciiTheme="minorHAnsi" w:hAnsiTheme="minorHAnsi"/>
        </w:rPr>
        <w:t xml:space="preserve"> </w:t>
      </w:r>
      <w:r w:rsidRPr="00EE3A00">
        <w:rPr>
          <w:rFonts w:ascii="Calibri" w:hAnsi="Calibri"/>
        </w:rPr>
        <w:t>Note that insurers will have the opportunity to revise their rate change request in July, after they are scheduled to receive updated information about the impact of a federal program called risk adjustment. This document will be updated accordingly at that time.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37" w:rsidRPr="00082B45" w:rsidRDefault="00341937" w:rsidP="00341937">
    <w:pPr>
      <w:pStyle w:val="NoSpacing"/>
      <w:tabs>
        <w:tab w:val="left" w:pos="2713"/>
        <w:tab w:val="right" w:pos="10080"/>
      </w:tabs>
      <w:jc w:val="right"/>
      <w:rPr>
        <w:rFonts w:asciiTheme="minorHAnsi" w:hAnsiTheme="minorHAnsi"/>
        <w:b/>
        <w:sz w:val="28"/>
        <w:szCs w:val="28"/>
      </w:rPr>
    </w:pPr>
    <w:r>
      <w:rPr>
        <w:b/>
        <w:noProof/>
        <w:sz w:val="28"/>
        <w:szCs w:val="28"/>
      </w:rPr>
      <w:drawing>
        <wp:anchor distT="0" distB="0" distL="114300" distR="114300" simplePos="0" relativeHeight="251659264" behindDoc="1" locked="0" layoutInCell="1" allowOverlap="1" wp14:anchorId="33FADF8B" wp14:editId="3A5EB708">
          <wp:simplePos x="0" y="0"/>
          <wp:positionH relativeFrom="margin">
            <wp:align>left</wp:align>
          </wp:positionH>
          <wp:positionV relativeFrom="topMargin">
            <wp:posOffset>360045</wp:posOffset>
          </wp:positionV>
          <wp:extent cx="1892300" cy="649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Logo.JPG"/>
                  <pic:cNvPicPr/>
                </pic:nvPicPr>
                <pic:blipFill>
                  <a:blip r:embed="rId1">
                    <a:extLst>
                      <a:ext uri="{28A0092B-C50C-407E-A947-70E740481C1C}">
                        <a14:useLocalDpi xmlns:a14="http://schemas.microsoft.com/office/drawing/2010/main" val="0"/>
                      </a:ext>
                    </a:extLst>
                  </a:blip>
                  <a:stretch>
                    <a:fillRect/>
                  </a:stretch>
                </pic:blipFill>
                <pic:spPr>
                  <a:xfrm>
                    <a:off x="0" y="0"/>
                    <a:ext cx="1892300" cy="649605"/>
                  </a:xfrm>
                  <a:prstGeom prst="rect">
                    <a:avLst/>
                  </a:prstGeom>
                </pic:spPr>
              </pic:pic>
            </a:graphicData>
          </a:graphic>
          <wp14:sizeRelH relativeFrom="margin">
            <wp14:pctWidth>0</wp14:pctWidth>
          </wp14:sizeRelH>
          <wp14:sizeRelV relativeFrom="margin">
            <wp14:pctHeight>0</wp14:pctHeight>
          </wp14:sizeRelV>
        </wp:anchor>
      </w:drawing>
    </w:r>
    <w:r w:rsidRPr="00082B45">
      <w:rPr>
        <w:rFonts w:asciiTheme="minorHAnsi" w:hAnsiTheme="minorHAnsi"/>
        <w:b/>
        <w:sz w:val="28"/>
        <w:szCs w:val="28"/>
      </w:rPr>
      <w:t xml:space="preserve">Rate Change Request </w:t>
    </w:r>
    <w:r w:rsidR="002500C2">
      <w:rPr>
        <w:rFonts w:asciiTheme="minorHAnsi" w:hAnsiTheme="minorHAnsi"/>
        <w:b/>
        <w:sz w:val="28"/>
        <w:szCs w:val="28"/>
      </w:rPr>
      <w:t>Summary - 2018</w:t>
    </w:r>
  </w:p>
  <w:p w:rsidR="00341937" w:rsidRPr="00341937" w:rsidRDefault="00341937" w:rsidP="00341937">
    <w:pPr>
      <w:pStyle w:val="Default"/>
      <w:spacing w:after="120"/>
      <w:jc w:val="right"/>
      <w:rPr>
        <w:rFonts w:asciiTheme="minorHAnsi" w:hAnsiTheme="minorHAnsi"/>
        <w:sz w:val="20"/>
        <w:szCs w:val="20"/>
      </w:rPr>
    </w:pPr>
    <w:r w:rsidRPr="00082B45">
      <w:rPr>
        <w:rFonts w:asciiTheme="minorHAnsi" w:hAnsiTheme="minorHAnsi"/>
        <w:sz w:val="20"/>
        <w:szCs w:val="20"/>
      </w:rPr>
      <w:t xml:space="preserve">Pennsylvania Insurance Department | </w:t>
    </w:r>
    <w:hyperlink r:id="rId2" w:history="1">
      <w:r w:rsidRPr="00082B45">
        <w:rPr>
          <w:rStyle w:val="Hyperlink"/>
          <w:rFonts w:asciiTheme="minorHAnsi" w:hAnsiTheme="minorHAnsi"/>
          <w:color w:val="auto"/>
          <w:sz w:val="20"/>
          <w:szCs w:val="20"/>
        </w:rPr>
        <w:t>www.insurance.pa.gov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67F6E"/>
    <w:multiLevelType w:val="hybridMultilevel"/>
    <w:tmpl w:val="373AFEFA"/>
    <w:lvl w:ilvl="0" w:tplc="514E9FC2">
      <w:start w:val="1"/>
      <w:numFmt w:val="decimal"/>
      <w:pStyle w:val="Heading1"/>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FA6EB5"/>
    <w:multiLevelType w:val="hybridMultilevel"/>
    <w:tmpl w:val="57D8936C"/>
    <w:lvl w:ilvl="0" w:tplc="2DE057E6">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36"/>
    <w:rsid w:val="001F20AF"/>
    <w:rsid w:val="00202C94"/>
    <w:rsid w:val="002500C2"/>
    <w:rsid w:val="00266836"/>
    <w:rsid w:val="00341937"/>
    <w:rsid w:val="00596A27"/>
    <w:rsid w:val="006426A8"/>
    <w:rsid w:val="006E4260"/>
    <w:rsid w:val="00712BFD"/>
    <w:rsid w:val="008F6D41"/>
    <w:rsid w:val="009E6449"/>
    <w:rsid w:val="00A265E6"/>
    <w:rsid w:val="00F4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DFA4A-56CF-45D2-A7A8-F6C4EC0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836"/>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266836"/>
    <w:pPr>
      <w:keepNext/>
      <w:keepLines/>
      <w:numPr>
        <w:numId w:val="1"/>
      </w:numPr>
      <w:spacing w:before="480"/>
      <w:outlineLvl w:val="0"/>
    </w:pPr>
    <w:rPr>
      <w:rFonts w:asciiTheme="majorHAnsi" w:eastAsiaTheme="majorEastAsia" w:hAnsiTheme="majorHAnsi" w:cstheme="majorBidi"/>
      <w:b/>
      <w:bCs/>
      <w:color w:val="2E74B5" w:themeColor="accent1" w:themeShade="BF"/>
      <w:sz w:val="32"/>
      <w:szCs w:val="28"/>
    </w:rPr>
  </w:style>
  <w:style w:type="paragraph" w:styleId="Heading2">
    <w:name w:val="heading 2"/>
    <w:basedOn w:val="Normal"/>
    <w:next w:val="Normal"/>
    <w:link w:val="Heading2Char"/>
    <w:uiPriority w:val="9"/>
    <w:unhideWhenUsed/>
    <w:qFormat/>
    <w:rsid w:val="00266836"/>
    <w:pPr>
      <w:keepNext/>
      <w:keepLines/>
      <w:numPr>
        <w:numId w:val="2"/>
      </w:numPr>
      <w:spacing w:before="2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836"/>
    <w:rPr>
      <w:rFonts w:asciiTheme="majorHAnsi" w:eastAsiaTheme="majorEastAsia" w:hAnsiTheme="majorHAnsi" w:cstheme="majorBidi"/>
      <w:b/>
      <w:bCs/>
      <w:color w:val="2E74B5" w:themeColor="accent1" w:themeShade="BF"/>
      <w:sz w:val="32"/>
      <w:szCs w:val="28"/>
    </w:rPr>
  </w:style>
  <w:style w:type="character" w:customStyle="1" w:styleId="Heading2Char">
    <w:name w:val="Heading 2 Char"/>
    <w:basedOn w:val="DefaultParagraphFont"/>
    <w:link w:val="Heading2"/>
    <w:uiPriority w:val="9"/>
    <w:rsid w:val="0026683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668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66836"/>
    <w:pPr>
      <w:autoSpaceDE w:val="0"/>
      <w:autoSpaceDN w:val="0"/>
    </w:pPr>
    <w:rPr>
      <w:rFonts w:ascii="Cambria" w:eastAsiaTheme="minorHAnsi" w:hAnsi="Cambria"/>
      <w:color w:val="000000"/>
    </w:rPr>
  </w:style>
  <w:style w:type="paragraph" w:styleId="NoSpacing">
    <w:name w:val="No Spacing"/>
    <w:link w:val="NoSpacingChar"/>
    <w:uiPriority w:val="1"/>
    <w:qFormat/>
    <w:rsid w:val="00266836"/>
    <w:pPr>
      <w:spacing w:after="0" w:line="240" w:lineRule="auto"/>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rsid w:val="0026683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3419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937"/>
    <w:pPr>
      <w:tabs>
        <w:tab w:val="center" w:pos="4680"/>
        <w:tab w:val="right" w:pos="9360"/>
      </w:tabs>
    </w:pPr>
  </w:style>
  <w:style w:type="character" w:customStyle="1" w:styleId="HeaderChar">
    <w:name w:val="Header Char"/>
    <w:basedOn w:val="DefaultParagraphFont"/>
    <w:link w:val="Header"/>
    <w:uiPriority w:val="99"/>
    <w:rsid w:val="00341937"/>
    <w:rPr>
      <w:rFonts w:ascii="Times New Roman" w:eastAsia="Times New Roman" w:hAnsi="Times New Roman" w:cs="Times New Roman"/>
      <w:szCs w:val="24"/>
    </w:rPr>
  </w:style>
  <w:style w:type="paragraph" w:styleId="Footer">
    <w:name w:val="footer"/>
    <w:basedOn w:val="Normal"/>
    <w:link w:val="FooterChar"/>
    <w:uiPriority w:val="99"/>
    <w:unhideWhenUsed/>
    <w:rsid w:val="00341937"/>
    <w:pPr>
      <w:tabs>
        <w:tab w:val="center" w:pos="4680"/>
        <w:tab w:val="right" w:pos="9360"/>
      </w:tabs>
    </w:pPr>
  </w:style>
  <w:style w:type="character" w:customStyle="1" w:styleId="FooterChar">
    <w:name w:val="Footer Char"/>
    <w:basedOn w:val="DefaultParagraphFont"/>
    <w:link w:val="Footer"/>
    <w:uiPriority w:val="99"/>
    <w:rsid w:val="00341937"/>
    <w:rPr>
      <w:rFonts w:ascii="Times New Roman" w:eastAsia="Times New Roman" w:hAnsi="Times New Roman" w:cs="Times New Roman"/>
      <w:szCs w:val="24"/>
    </w:rPr>
  </w:style>
  <w:style w:type="character" w:styleId="Hyperlink">
    <w:name w:val="Hyperlink"/>
    <w:basedOn w:val="DefaultParagraphFont"/>
    <w:uiPriority w:val="99"/>
    <w:unhideWhenUsed/>
    <w:rsid w:val="00341937"/>
    <w:rPr>
      <w:color w:val="0000FF"/>
      <w:u w:val="single"/>
    </w:rPr>
  </w:style>
  <w:style w:type="paragraph" w:styleId="FootnoteText">
    <w:name w:val="footnote text"/>
    <w:basedOn w:val="Normal"/>
    <w:link w:val="FootnoteTextChar"/>
    <w:uiPriority w:val="99"/>
    <w:unhideWhenUsed/>
    <w:rsid w:val="006426A8"/>
    <w:rPr>
      <w:sz w:val="20"/>
      <w:szCs w:val="20"/>
    </w:rPr>
  </w:style>
  <w:style w:type="character" w:customStyle="1" w:styleId="FootnoteTextChar">
    <w:name w:val="Footnote Text Char"/>
    <w:basedOn w:val="DefaultParagraphFont"/>
    <w:link w:val="FootnoteText"/>
    <w:uiPriority w:val="99"/>
    <w:rsid w:val="006426A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426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hyperlink" Target="http://www.insurance.pa.go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94DA05BC7784987BC9915624F24C2" ma:contentTypeVersion="2" ma:contentTypeDescription="Create a new document." ma:contentTypeScope="" ma:versionID="ac1ed2d6e40c37f624dedd515c756de2">
  <xsd:schema xmlns:xsd="http://www.w3.org/2001/XMLSchema" xmlns:xs="http://www.w3.org/2001/XMLSchema" xmlns:p="http://schemas.microsoft.com/office/2006/metadata/properties" xmlns:ns1="http://schemas.microsoft.com/sharepoint/v3" targetNamespace="http://schemas.microsoft.com/office/2006/metadata/properties" ma:root="true" ma:fieldsID="a81f89f4c3a8d63d8be1271fc62fef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C33800-254D-4381-9F58-22459B25F2D5}"/>
</file>

<file path=customXml/itemProps2.xml><?xml version="1.0" encoding="utf-8"?>
<ds:datastoreItem xmlns:ds="http://schemas.openxmlformats.org/officeDocument/2006/customXml" ds:itemID="{0023F72C-217D-4928-8979-EAFFD64D7BC4}"/>
</file>

<file path=customXml/itemProps3.xml><?xml version="1.0" encoding="utf-8"?>
<ds:datastoreItem xmlns:ds="http://schemas.openxmlformats.org/officeDocument/2006/customXml" ds:itemID="{60A56C1E-845E-412F-8519-9F9614393CC3}"/>
</file>

<file path=customXml/itemProps4.xml><?xml version="1.0" encoding="utf-8"?>
<ds:datastoreItem xmlns:ds="http://schemas.openxmlformats.org/officeDocument/2006/customXml" ds:itemID="{F244771A-F48D-4688-AF14-49C1DC341BD4}"/>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Fabian-Marks, Johanna</dc:creator>
  <cp:keywords/>
  <dc:description/>
  <cp:lastModifiedBy>Fabian-Marks, Johanna</cp:lastModifiedBy>
  <cp:revision>2</cp:revision>
  <dcterms:created xsi:type="dcterms:W3CDTF">2017-03-14T15:16:00Z</dcterms:created>
  <dcterms:modified xsi:type="dcterms:W3CDTF">2017-03-14T15:16:00Z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0x0101005B094DA05BC7784987BC9915624F24C2</vt:lpwstr>
  </property>
  <property fmtid="{D5CDD505-2E9C-101B-9397-08002B2CF9AE}" pid="3" name="Order">
    <vt:r8>14200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