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C9" w:rsidRPr="005E1D2F" w:rsidRDefault="00A47BC9" w:rsidP="00A47BC9">
      <w:pPr>
        <w:ind w:left="5040"/>
        <w:rPr>
          <w:rFonts w:ascii="Times New Roman" w:hAnsi="Times New Roman" w:cs="Times New Roman"/>
          <w:b/>
          <w:sz w:val="20"/>
          <w:u w:val="single"/>
        </w:rPr>
      </w:pPr>
      <w:r w:rsidRPr="005E1D2F">
        <w:rPr>
          <w:rFonts w:ascii="Times New Roman" w:hAnsi="Times New Roman" w:cs="Times New Roman"/>
          <w:b/>
          <w:sz w:val="20"/>
        </w:rPr>
        <w:t xml:space="preserve">APPLICANT’S NAME: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2"/>
            <w:enabled/>
            <w:calcOnExit w:val="0"/>
            <w:textInput/>
          </w:ffData>
        </w:fldChar>
      </w:r>
      <w:bookmarkStart w:id="0" w:name="Text2"/>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bookmarkStart w:id="1" w:name="_GoBack"/>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bookmarkEnd w:id="1"/>
      <w:r w:rsidR="00041363" w:rsidRPr="005E1D2F">
        <w:rPr>
          <w:rFonts w:ascii="Times New Roman" w:hAnsi="Times New Roman" w:cs="Times New Roman"/>
          <w:b/>
          <w:sz w:val="20"/>
        </w:rPr>
        <w:fldChar w:fldCharType="end"/>
      </w:r>
      <w:bookmarkEnd w:id="0"/>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Commonwealth of Pennsylvania</w:t>
      </w:r>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 xml:space="preserve">       Insurance Department </w:t>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t>LICENSE NUMBER:</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3"/>
            <w:enabled/>
            <w:calcOnExit w:val="0"/>
            <w:textInput>
              <w:type w:val="number"/>
              <w:maxLength w:val="10"/>
            </w:textInput>
          </w:ffData>
        </w:fldChar>
      </w:r>
      <w:bookmarkStart w:id="2" w:name="Text3"/>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2"/>
    </w:p>
    <w:p w:rsidR="00A47BC9" w:rsidRPr="005E1D2F" w:rsidRDefault="00A47BC9" w:rsidP="005E1D2F">
      <w:pPr>
        <w:ind w:left="5040"/>
        <w:rPr>
          <w:rFonts w:ascii="Times New Roman" w:hAnsi="Times New Roman" w:cs="Times New Roman"/>
          <w:b/>
          <w:sz w:val="20"/>
          <w:u w:val="single"/>
        </w:rPr>
      </w:pPr>
      <w:r w:rsidRPr="005E1D2F">
        <w:rPr>
          <w:rFonts w:ascii="Times New Roman" w:hAnsi="Times New Roman" w:cs="Times New Roman"/>
          <w:b/>
          <w:sz w:val="20"/>
        </w:rPr>
        <w:t xml:space="preserve">BUSINESS EMAIL: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4"/>
            <w:enabled/>
            <w:calcOnExit w:val="0"/>
            <w:textInput/>
          </w:ffData>
        </w:fldChar>
      </w:r>
      <w:bookmarkStart w:id="3" w:name="Text4"/>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3"/>
    </w:p>
    <w:p w:rsidR="00F73E0D" w:rsidRDefault="00F73E0D">
      <w:pPr>
        <w:jc w:val="center"/>
        <w:rPr>
          <w:b/>
          <w:caps/>
          <w:noProof/>
          <w:sz w:val="28"/>
          <w:u w:val="single"/>
        </w:rPr>
      </w:pPr>
    </w:p>
    <w:p w:rsidR="00F73E0D" w:rsidRPr="005E1D2F" w:rsidRDefault="00F73E0D">
      <w:pPr>
        <w:jc w:val="center"/>
        <w:rPr>
          <w:b/>
          <w:caps/>
          <w:noProof/>
          <w:sz w:val="28"/>
          <w:szCs w:val="28"/>
          <w:u w:val="single"/>
        </w:rPr>
      </w:pPr>
      <w:r w:rsidRPr="005E1D2F">
        <w:rPr>
          <w:b/>
          <w:caps/>
          <w:noProof/>
          <w:sz w:val="28"/>
          <w:szCs w:val="28"/>
          <w:u w:val="single"/>
        </w:rPr>
        <w:t>VIATICAL SETTLEMENT PROVIDER License Renewal addendum</w:t>
      </w:r>
    </w:p>
    <w:p w:rsidR="00F73E0D" w:rsidRDefault="00F73E0D">
      <w:pPr>
        <w:jc w:val="center"/>
        <w:rPr>
          <w:b/>
          <w:caps/>
          <w:noProof/>
          <w:sz w:val="28"/>
          <w:u w:val="single"/>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F73E0D" w:rsidTr="00A47BC9">
        <w:tc>
          <w:tcPr>
            <w:tcW w:w="10728" w:type="dxa"/>
            <w:tcBorders>
              <w:top w:val="single" w:sz="4" w:space="0" w:color="auto"/>
              <w:left w:val="single" w:sz="4" w:space="0" w:color="auto"/>
              <w:bottom w:val="single" w:sz="4" w:space="0" w:color="auto"/>
              <w:right w:val="single" w:sz="4" w:space="0" w:color="auto"/>
            </w:tcBorders>
          </w:tcPr>
          <w:p w:rsidR="005E1D2F" w:rsidRPr="005E1D2F" w:rsidRDefault="00F73E0D" w:rsidP="005E1D2F">
            <w:pPr>
              <w:pBdr>
                <w:top w:val="single" w:sz="18" w:space="1" w:color="auto"/>
                <w:bottom w:val="single" w:sz="18" w:space="1" w:color="auto"/>
              </w:pBdr>
              <w:shd w:val="pct10" w:color="auto" w:fill="auto"/>
              <w:jc w:val="center"/>
              <w:rPr>
                <w:b/>
                <w:noProof/>
                <w:sz w:val="18"/>
              </w:rPr>
            </w:pPr>
            <w:r>
              <w:rPr>
                <w:b/>
                <w:noProof/>
                <w:sz w:val="18"/>
              </w:rPr>
              <w:t>INSTRUCTIONS</w:t>
            </w:r>
          </w:p>
          <w:p w:rsidR="00F73E0D" w:rsidRDefault="00F73E0D">
            <w:pPr>
              <w:rPr>
                <w:rFonts w:ascii="Times New Roman" w:hAnsi="Times New Roman" w:cs="Times New Roman"/>
                <w:noProof/>
                <w:sz w:val="20"/>
              </w:rPr>
            </w:pPr>
            <w:r>
              <w:rPr>
                <w:rFonts w:ascii="Times New Roman" w:hAnsi="Times New Roman" w:cs="Times New Roman"/>
                <w:b/>
                <w:noProof/>
                <w:sz w:val="20"/>
              </w:rPr>
              <w:t>To renew your viatical settlement provider’s license:</w:t>
            </w:r>
          </w:p>
          <w:p w:rsidR="00F73E0D" w:rsidRDefault="00F73E0D">
            <w:pPr>
              <w:rPr>
                <w:rFonts w:ascii="Times New Roman" w:hAnsi="Times New Roman" w:cs="Times New Roman"/>
                <w:noProof/>
                <w:sz w:val="20"/>
              </w:rPr>
            </w:pPr>
          </w:p>
          <w:p w:rsidR="00F73E0D" w:rsidRDefault="00A47BC9">
            <w:pPr>
              <w:rPr>
                <w:rFonts w:ascii="Times New Roman" w:hAnsi="Times New Roman" w:cs="Times New Roman"/>
                <w:noProof/>
                <w:sz w:val="20"/>
              </w:rPr>
            </w:pPr>
            <w:r>
              <w:rPr>
                <w:rFonts w:ascii="Times New Roman" w:hAnsi="Times New Roman" w:cs="Times New Roman"/>
                <w:noProof/>
                <w:sz w:val="20"/>
              </w:rPr>
              <w:t>1)</w:t>
            </w:r>
            <w:r>
              <w:rPr>
                <w:rFonts w:ascii="Times New Roman" w:hAnsi="Times New Roman" w:cs="Times New Roman"/>
                <w:noProof/>
                <w:sz w:val="20"/>
              </w:rPr>
              <w:tab/>
              <w:t>Verify the name</w:t>
            </w:r>
            <w:r w:rsidR="00B94405">
              <w:rPr>
                <w:rFonts w:ascii="Times New Roman" w:hAnsi="Times New Roman" w:cs="Times New Roman"/>
                <w:noProof/>
                <w:sz w:val="20"/>
              </w:rPr>
              <w:t xml:space="preserve"> </w:t>
            </w:r>
            <w:r>
              <w:rPr>
                <w:rFonts w:ascii="Times New Roman" w:hAnsi="Times New Roman" w:cs="Times New Roman"/>
                <w:noProof/>
                <w:sz w:val="20"/>
              </w:rPr>
              <w:t xml:space="preserve">and license </w:t>
            </w:r>
            <w:r w:rsidR="00F73E0D">
              <w:rPr>
                <w:rFonts w:ascii="Times New Roman" w:hAnsi="Times New Roman" w:cs="Times New Roman"/>
                <w:noProof/>
                <w:sz w:val="20"/>
              </w:rPr>
              <w:t xml:space="preserve">number on the License Renewal </w:t>
            </w:r>
            <w:r>
              <w:rPr>
                <w:rFonts w:ascii="Times New Roman" w:hAnsi="Times New Roman" w:cs="Times New Roman"/>
                <w:noProof/>
                <w:sz w:val="20"/>
              </w:rPr>
              <w:t>Notice</w:t>
            </w:r>
            <w:r w:rsidR="00F73E0D">
              <w:rPr>
                <w:rFonts w:ascii="Times New Roman" w:hAnsi="Times New Roman" w:cs="Times New Roman"/>
                <w:noProof/>
                <w:sz w:val="20"/>
              </w:rPr>
              <w:t>.</w:t>
            </w:r>
          </w:p>
          <w:p w:rsidR="00F73E0D" w:rsidRDefault="00F73E0D">
            <w:pPr>
              <w:ind w:left="720" w:hanging="720"/>
              <w:rPr>
                <w:rFonts w:ascii="Times New Roman" w:hAnsi="Times New Roman" w:cs="Times New Roman"/>
                <w:noProof/>
                <w:color w:val="000000"/>
                <w:sz w:val="20"/>
              </w:rPr>
            </w:pPr>
            <w:r>
              <w:rPr>
                <w:rFonts w:ascii="Times New Roman" w:hAnsi="Times New Roman" w:cs="Times New Roman"/>
                <w:noProof/>
                <w:sz w:val="20"/>
              </w:rPr>
              <w:t>2)</w:t>
            </w:r>
            <w:r>
              <w:rPr>
                <w:rFonts w:ascii="Times New Roman" w:hAnsi="Times New Roman" w:cs="Times New Roman"/>
                <w:noProof/>
                <w:sz w:val="20"/>
              </w:rPr>
              <w:tab/>
            </w:r>
            <w:r>
              <w:rPr>
                <w:rFonts w:ascii="Times New Roman" w:hAnsi="Times New Roman" w:cs="Times New Roman"/>
                <w:noProof/>
                <w:color w:val="000000"/>
                <w:sz w:val="20"/>
              </w:rPr>
              <w:t xml:space="preserve">Attach a completed biographical affidavit for each </w:t>
            </w:r>
            <w:r>
              <w:rPr>
                <w:rFonts w:ascii="Times New Roman" w:hAnsi="Times New Roman" w:cs="Times New Roman"/>
                <w:noProof/>
                <w:color w:val="000000"/>
                <w:sz w:val="20"/>
                <w:u w:val="single"/>
              </w:rPr>
              <w:t>new</w:t>
            </w:r>
            <w:r>
              <w:rPr>
                <w:rFonts w:ascii="Times New Roman" w:hAnsi="Times New Roman" w:cs="Times New Roman"/>
                <w:noProof/>
                <w:color w:val="000000"/>
                <w:sz w:val="20"/>
              </w:rPr>
              <w:t xml:space="preserve"> individual who will be acting as a viatical settlement provider on behalf of the licensee.</w:t>
            </w:r>
          </w:p>
          <w:p w:rsidR="00F73E0D" w:rsidRDefault="00F73E0D">
            <w:pPr>
              <w:ind w:left="720" w:hanging="720"/>
              <w:rPr>
                <w:rFonts w:ascii="Times New Roman" w:hAnsi="Times New Roman" w:cs="Times New Roman"/>
                <w:sz w:val="20"/>
                <w:szCs w:val="16"/>
              </w:rPr>
            </w:pPr>
            <w:r>
              <w:rPr>
                <w:rFonts w:ascii="Times New Roman" w:hAnsi="Times New Roman" w:cs="Times New Roman"/>
                <w:noProof/>
                <w:color w:val="000000"/>
                <w:sz w:val="20"/>
              </w:rPr>
              <w:t>3)</w:t>
            </w:r>
            <w:r>
              <w:rPr>
                <w:rFonts w:ascii="Times New Roman" w:hAnsi="Times New Roman" w:cs="Times New Roman"/>
                <w:noProof/>
                <w:color w:val="000000"/>
                <w:sz w:val="20"/>
              </w:rPr>
              <w:tab/>
            </w:r>
            <w:r>
              <w:rPr>
                <w:rFonts w:ascii="Times New Roman" w:hAnsi="Times New Roman" w:cs="Times New Roman"/>
                <w:noProof/>
                <w:sz w:val="20"/>
              </w:rPr>
              <w:t xml:space="preserve">Return the following, by the date specified, to the address on the License Renewal </w:t>
            </w:r>
            <w:r w:rsidR="005E1D2F">
              <w:rPr>
                <w:rFonts w:ascii="Times New Roman" w:hAnsi="Times New Roman" w:cs="Times New Roman"/>
                <w:noProof/>
                <w:sz w:val="20"/>
              </w:rPr>
              <w:t>Notice</w:t>
            </w:r>
            <w:r>
              <w:rPr>
                <w:rFonts w:ascii="Times New Roman" w:hAnsi="Times New Roman" w:cs="Times New Roman"/>
                <w:noProof/>
                <w:sz w:val="20"/>
              </w:rPr>
              <w:t xml:space="preserve">:  this renewal addendum and </w:t>
            </w:r>
            <w:r>
              <w:rPr>
                <w:rFonts w:ascii="Times New Roman" w:hAnsi="Times New Roman" w:cs="Times New Roman"/>
                <w:color w:val="000000"/>
                <w:sz w:val="20"/>
                <w:szCs w:val="16"/>
              </w:rPr>
              <w:t>copies of the following documentation, as applicable: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new amendments to (i) Articles of Incorporation, (ii) Partnership Agreement, or (iii) Articles of Organization,</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certified copy of Certificate of Good Standing from the applicant’s state of incorporation and domicile (if different than state of incorporation),</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certified copy of any new Fictitious Name Filing from Pennsylvania Department of State,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certified copy of any changes to Pennsylvania Department of </w:t>
            </w:r>
            <w:r w:rsidR="002F7759">
              <w:rPr>
                <w:rFonts w:ascii="Times New Roman" w:hAnsi="Times New Roman" w:cs="Times New Roman"/>
                <w:sz w:val="20"/>
                <w:szCs w:val="16"/>
              </w:rPr>
              <w:t>Revenue</w:t>
            </w:r>
            <w:r>
              <w:rPr>
                <w:rFonts w:ascii="Times New Roman" w:hAnsi="Times New Roman" w:cs="Times New Roman"/>
                <w:sz w:val="20"/>
                <w:szCs w:val="16"/>
              </w:rPr>
              <w:t xml:space="preserve"> form PA-100</w:t>
            </w:r>
            <w:r w:rsidR="002F7759">
              <w:rPr>
                <w:rFonts w:ascii="Times New Roman" w:hAnsi="Times New Roman" w:cs="Times New Roman"/>
                <w:sz w:val="20"/>
                <w:szCs w:val="16"/>
              </w:rPr>
              <w:t xml:space="preserve"> or Pennsylvania Department of State form DSCB:15-412, as applicable</w:t>
            </w:r>
            <w:r>
              <w:rPr>
                <w:rFonts w:ascii="Times New Roman" w:hAnsi="Times New Roman" w:cs="Times New Roman"/>
                <w:sz w:val="20"/>
                <w:szCs w:val="16"/>
              </w:rPr>
              <w:t>,</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organizational chart showing relationship with all affiliates, if there have been any changes since last licensure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evidence of a surety bond in the amount of not less than $100,000,</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 CPA report on the applicant that is not more than one year and 120 days old,</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unaudited financial statement for the most recent quarter,</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any amendments to the detailed Plan of Operation within Pennsylvania,</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 certification of implementation of an antifraud plan meeting the requirements of section 10(g) of the Viatical Settlements Act,</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penalty or fine paid to this Department or the Insurance Department of any other state or providence of Canada,</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license refused, suspended or revoked by this Department or the Insurance Department of any other state or providence of Canada,</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notice of any change to the agent for Service or Process in Pennsylvania, including such agent’s address and telephone number, and  </w:t>
            </w:r>
          </w:p>
          <w:p w:rsidR="00F73E0D" w:rsidRPr="005E1D2F" w:rsidRDefault="00F73E0D" w:rsidP="00A47BC9">
            <w:pPr>
              <w:numPr>
                <w:ilvl w:val="1"/>
                <w:numId w:val="2"/>
              </w:numPr>
              <w:ind w:hanging="675"/>
              <w:jc w:val="both"/>
              <w:rPr>
                <w:sz w:val="18"/>
                <w:szCs w:val="18"/>
              </w:rPr>
            </w:pPr>
            <w:r>
              <w:rPr>
                <w:rFonts w:ascii="Times New Roman" w:hAnsi="Times New Roman" w:cs="Times New Roman"/>
                <w:sz w:val="20"/>
                <w:szCs w:val="16"/>
              </w:rPr>
              <w:t>each application for license renewal shall be accompanied by a non-refundable fee in the amount of $300.</w:t>
            </w:r>
          </w:p>
          <w:p w:rsidR="005E1D2F" w:rsidRDefault="005E1D2F" w:rsidP="005E1D2F">
            <w:pPr>
              <w:numPr>
                <w:ilvl w:val="0"/>
                <w:numId w:val="3"/>
              </w:numPr>
              <w:ind w:left="765" w:hanging="765"/>
              <w:jc w:val="both"/>
              <w:rPr>
                <w:sz w:val="18"/>
                <w:szCs w:val="18"/>
              </w:rPr>
            </w:pPr>
            <w:r>
              <w:rPr>
                <w:rFonts w:ascii="Times New Roman" w:hAnsi="Times New Roman" w:cs="Times New Roman"/>
                <w:sz w:val="20"/>
                <w:szCs w:val="16"/>
              </w:rPr>
              <w:t xml:space="preserve">We no longer mail licenses.  Print a copy of your renewal license from our web site at </w:t>
            </w:r>
            <w:hyperlink r:id="rId7" w:history="1">
              <w:r w:rsidRPr="008C3FC8">
                <w:rPr>
                  <w:rStyle w:val="Hyperlink"/>
                  <w:rFonts w:ascii="Times New Roman" w:hAnsi="Times New Roman" w:cs="Times New Roman"/>
                  <w:sz w:val="20"/>
                  <w:szCs w:val="16"/>
                </w:rPr>
                <w:t>www.insurance.pa.gov</w:t>
              </w:r>
            </w:hyperlink>
            <w:r>
              <w:rPr>
                <w:rFonts w:ascii="Times New Roman" w:hAnsi="Times New Roman" w:cs="Times New Roman"/>
                <w:sz w:val="20"/>
                <w:szCs w:val="16"/>
              </w:rPr>
              <w:t xml:space="preserve"> (click the Services for Producers &amp; Other Licensees link on the left hand side of the home page and then click the Print Your License link).  </w:t>
            </w:r>
          </w:p>
          <w:p w:rsidR="00F73E0D" w:rsidRDefault="00F73E0D">
            <w:pPr>
              <w:pStyle w:val="Heading3"/>
            </w:pPr>
            <w:r>
              <w:t>MANDATORY APPLICANT’S CERTIFICATION</w:t>
            </w:r>
          </w:p>
        </w:tc>
      </w:tr>
      <w:tr w:rsidR="00F73E0D">
        <w:tc>
          <w:tcPr>
            <w:tcW w:w="10728" w:type="dxa"/>
            <w:tcBorders>
              <w:top w:val="single" w:sz="4" w:space="0" w:color="auto"/>
            </w:tcBorders>
          </w:tcPr>
          <w:p w:rsidR="00F73E0D" w:rsidRDefault="00F73E0D">
            <w:pPr>
              <w:rPr>
                <w:rFonts w:ascii="Times New Roman" w:hAnsi="Times New Roman" w:cs="Times New Roman"/>
                <w:b/>
                <w:noProof/>
                <w:sz w:val="22"/>
              </w:rPr>
            </w:pPr>
            <w:r>
              <w:rPr>
                <w:rFonts w:ascii="Times New Roman" w:hAnsi="Times New Roman" w:cs="Times New Roman"/>
                <w:noProof/>
                <w:sz w:val="22"/>
              </w:rP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w:t>
            </w:r>
            <w:r w:rsidR="00626F5A">
              <w:rPr>
                <w:rFonts w:ascii="Times New Roman" w:hAnsi="Times New Roman" w:cs="Times New Roman"/>
                <w:noProof/>
                <w:sz w:val="22"/>
              </w:rPr>
              <w:t>of Pennsylvania regarding viatical settlement provider</w:t>
            </w:r>
            <w:r>
              <w:rPr>
                <w:rFonts w:ascii="Times New Roman" w:hAnsi="Times New Roman" w:cs="Times New Roman"/>
                <w:noProof/>
                <w:sz w:val="22"/>
              </w:rPr>
              <w:t xml:space="preserve"> activity.  </w:t>
            </w:r>
            <w:r>
              <w:rPr>
                <w:rFonts w:ascii="Times New Roman" w:hAnsi="Times New Roman" w:cs="Times New Roman"/>
                <w:b/>
                <w:noProof/>
                <w:sz w:val="20"/>
              </w:rPr>
              <w:t>(Note:  False statements may result in criminal penalties, administrative enforcement action, or all of the aforementioned.)</w:t>
            </w:r>
          </w:p>
          <w:p w:rsidR="00F73E0D" w:rsidRDefault="00F73E0D">
            <w:pPr>
              <w:rPr>
                <w:noProof/>
              </w:rPr>
            </w:pPr>
          </w:p>
          <w:p w:rsidR="00F73E0D" w:rsidRDefault="00F73E0D" w:rsidP="00B94405">
            <w:pPr>
              <w:tabs>
                <w:tab w:val="left" w:pos="6495"/>
              </w:tabs>
              <w:rPr>
                <w:rFonts w:ascii="Times New Roman" w:hAnsi="Times New Roman" w:cs="Times New Roman"/>
                <w:noProof/>
                <w:sz w:val="16"/>
              </w:rPr>
            </w:pPr>
            <w:r>
              <w:rPr>
                <w:rFonts w:ascii="Times New Roman" w:hAnsi="Times New Roman" w:cs="Times New Roman"/>
                <w:noProof/>
                <w:sz w:val="16"/>
              </w:rPr>
              <w:t>_____________________________________________________</w:t>
            </w:r>
            <w:r w:rsidR="00B94405">
              <w:rPr>
                <w:rFonts w:ascii="Times New Roman" w:hAnsi="Times New Roman" w:cs="Times New Roman"/>
                <w:noProof/>
                <w:sz w:val="16"/>
              </w:rPr>
              <w:t xml:space="preserve">                                              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Signature</w:t>
            </w:r>
            <w:r w:rsidR="00B94405">
              <w:rPr>
                <w:rFonts w:ascii="Times New Roman" w:hAnsi="Times New Roman" w:cs="Times New Roman"/>
                <w:noProof/>
                <w:sz w:val="16"/>
              </w:rPr>
              <w:t xml:space="preserve">                                                                                               Date</w:t>
            </w:r>
          </w:p>
          <w:p w:rsidR="00F73E0D" w:rsidRDefault="00F73E0D">
            <w:pPr>
              <w:ind w:left="6480" w:firstLine="720"/>
              <w:rPr>
                <w:rFonts w:ascii="Times New Roman" w:hAnsi="Times New Roman" w:cs="Times New Roman"/>
                <w:noProof/>
                <w:sz w:val="16"/>
              </w:rPr>
            </w:pP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Name (printed or typed)</w:t>
            </w: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r>
              <w:rPr>
                <w:rFonts w:ascii="Times New Roman" w:hAnsi="Times New Roman" w:cs="Times New Roman"/>
                <w:noProof/>
                <w:sz w:val="16"/>
              </w:rPr>
              <w:t>Applicant/Officer/Partner Title (printed or typed)</w:t>
            </w:r>
          </w:p>
        </w:tc>
      </w:tr>
    </w:tbl>
    <w:p w:rsidR="00F73E0D" w:rsidRDefault="00F73E0D" w:rsidP="00D060E7"/>
    <w:sectPr w:rsidR="00F73E0D" w:rsidSect="00D060E7">
      <w:footerReference w:type="default" r:id="rId8"/>
      <w:pgSz w:w="12240" w:h="15840"/>
      <w:pgMar w:top="1008" w:right="720" w:bottom="1440" w:left="720" w:header="0"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59" w:rsidRDefault="002F7759" w:rsidP="002F7759">
      <w:r>
        <w:separator/>
      </w:r>
    </w:p>
  </w:endnote>
  <w:endnote w:type="continuationSeparator" w:id="0">
    <w:p w:rsidR="002F7759" w:rsidRDefault="002F7759" w:rsidP="002F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59" w:rsidRPr="002F7759" w:rsidRDefault="002F7759">
    <w:pPr>
      <w:pStyle w:val="Footer"/>
      <w:rPr>
        <w:sz w:val="20"/>
      </w:rPr>
    </w:pPr>
    <w:r>
      <w:rPr>
        <w:sz w:val="20"/>
      </w:rPr>
      <w:t xml:space="preserve">Rev. </w:t>
    </w:r>
    <w:r w:rsidRPr="002F7759">
      <w:rPr>
        <w:sz w:val="20"/>
      </w:rPr>
      <w:t>072417</w:t>
    </w:r>
  </w:p>
  <w:p w:rsidR="002F7759" w:rsidRDefault="002F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59" w:rsidRDefault="002F7759" w:rsidP="002F7759">
      <w:r>
        <w:separator/>
      </w:r>
    </w:p>
  </w:footnote>
  <w:footnote w:type="continuationSeparator" w:id="0">
    <w:p w:rsidR="002F7759" w:rsidRDefault="002F7759" w:rsidP="002F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A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05353CE"/>
    <w:multiLevelType w:val="multilevel"/>
    <w:tmpl w:val="21C4DFA0"/>
    <w:lvl w:ilvl="0">
      <w:start w:val="4"/>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5A0244A4"/>
    <w:multiLevelType w:val="hybridMultilevel"/>
    <w:tmpl w:val="3146A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695"/>
    <w:rsid w:val="00041363"/>
    <w:rsid w:val="000F4695"/>
    <w:rsid w:val="002F7759"/>
    <w:rsid w:val="005E1D2F"/>
    <w:rsid w:val="00626F5A"/>
    <w:rsid w:val="00643610"/>
    <w:rsid w:val="00A47BC9"/>
    <w:rsid w:val="00B94405"/>
    <w:rsid w:val="00D060E7"/>
    <w:rsid w:val="00E946F6"/>
    <w:rsid w:val="00F65710"/>
    <w:rsid w:val="00F73E0D"/>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265B9"/>
  <w15:docId w15:val="{F23FDFC0-9B2C-4AF9-96DD-759C881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63"/>
    <w:rPr>
      <w:rFonts w:ascii="Courier New" w:hAnsi="Courier New" w:cs="Courier New"/>
      <w:sz w:val="24"/>
    </w:rPr>
  </w:style>
  <w:style w:type="paragraph" w:styleId="Heading3">
    <w:name w:val="heading 3"/>
    <w:basedOn w:val="Normal"/>
    <w:next w:val="Normal"/>
    <w:qFormat/>
    <w:rsid w:val="00041363"/>
    <w:pPr>
      <w:keepNext/>
      <w:pBdr>
        <w:top w:val="single" w:sz="6" w:space="1" w:color="auto"/>
        <w:bottom w:val="single" w:sz="18" w:space="1" w:color="auto"/>
      </w:pBdr>
      <w:shd w:val="pct10" w:color="auto" w:fill="auto"/>
      <w:jc w:val="center"/>
      <w:outlineLvl w:val="2"/>
    </w:pPr>
    <w:rPr>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363"/>
    <w:pPr>
      <w:tabs>
        <w:tab w:val="center" w:pos="4320"/>
        <w:tab w:val="right" w:pos="8640"/>
      </w:tabs>
    </w:pPr>
    <w:rPr>
      <w:rFonts w:ascii="Times New Roman" w:hAnsi="Times New Roman" w:cs="Times New Roman"/>
      <w:sz w:val="20"/>
    </w:rPr>
  </w:style>
  <w:style w:type="character" w:styleId="Hyperlink">
    <w:name w:val="Hyperlink"/>
    <w:basedOn w:val="DefaultParagraphFont"/>
    <w:uiPriority w:val="99"/>
    <w:unhideWhenUsed/>
    <w:rsid w:val="005E1D2F"/>
    <w:rPr>
      <w:color w:val="0000FF" w:themeColor="hyperlink"/>
      <w:u w:val="single"/>
    </w:rPr>
  </w:style>
  <w:style w:type="paragraph" w:styleId="Footer">
    <w:name w:val="footer"/>
    <w:basedOn w:val="Normal"/>
    <w:link w:val="FooterChar"/>
    <w:uiPriority w:val="99"/>
    <w:unhideWhenUsed/>
    <w:rsid w:val="002F7759"/>
    <w:pPr>
      <w:tabs>
        <w:tab w:val="center" w:pos="4680"/>
        <w:tab w:val="right" w:pos="9360"/>
      </w:tabs>
    </w:pPr>
  </w:style>
  <w:style w:type="character" w:customStyle="1" w:styleId="FooterChar">
    <w:name w:val="Footer Char"/>
    <w:basedOn w:val="DefaultParagraphFont"/>
    <w:link w:val="Footer"/>
    <w:uiPriority w:val="99"/>
    <w:rsid w:val="002F7759"/>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surance.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62601-C9E1-4C21-BFE4-CC3B2AE8A67B}"/>
</file>

<file path=customXml/itemProps2.xml><?xml version="1.0" encoding="utf-8"?>
<ds:datastoreItem xmlns:ds="http://schemas.openxmlformats.org/officeDocument/2006/customXml" ds:itemID="{85B0A074-41A4-4A1C-967C-01B962B89A72}"/>
</file>

<file path=customXml/itemProps3.xml><?xml version="1.0" encoding="utf-8"?>
<ds:datastoreItem xmlns:ds="http://schemas.openxmlformats.org/officeDocument/2006/customXml" ds:itemID="{1A7CEBC3-FB26-4A82-9AD6-DF9DA639DDEB}"/>
</file>

<file path=docProps/app.xml><?xml version="1.0" encoding="utf-8"?>
<Properties xmlns="http://schemas.openxmlformats.org/officeDocument/2006/extended-properties" xmlns:vt="http://schemas.openxmlformats.org/officeDocument/2006/docPropsVTypes">
  <Template>Normal</Template>
  <TotalTime>122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APPLICANT’S NAME__________________________________</vt:lpstr>
    </vt:vector>
  </TitlesOfParts>
  <Company>Pennsylvania Insurance Department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NAME__________________________________</dc:title>
  <dc:creator>rbrackbill</dc:creator>
  <cp:lastModifiedBy>Bybee, Cressinda</cp:lastModifiedBy>
  <cp:revision>8</cp:revision>
  <cp:lastPrinted>2013-06-27T16:46:00Z</cp:lastPrinted>
  <dcterms:created xsi:type="dcterms:W3CDTF">2013-06-27T14:52:00Z</dcterms:created>
  <dcterms:modified xsi:type="dcterms:W3CDTF">2017-07-24T16:09:00Z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